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3609" w14:textId="77777777" w:rsidR="005C0154" w:rsidRDefault="00000000">
      <w:pPr>
        <w:pStyle w:val="Textbody"/>
        <w:widowControl/>
        <w:jc w:val="center"/>
      </w:pPr>
      <w:r>
        <w:rPr>
          <w:rFonts w:ascii="標楷體" w:eastAsia="標楷體" w:hAnsi="標楷體" w:cs="Arial"/>
          <w:b/>
          <w:color w:val="000000"/>
          <w:kern w:val="0"/>
          <w:sz w:val="32"/>
          <w:szCs w:val="32"/>
        </w:rPr>
        <w:t>社會福利機構</w:t>
      </w:r>
      <w:r>
        <w:rPr>
          <w:rFonts w:ascii="標楷體" w:eastAsia="標楷體" w:hAnsi="標楷體" w:cs="Arial"/>
          <w:b/>
          <w:bCs/>
          <w:color w:val="000000"/>
          <w:sz w:val="32"/>
          <w:szCs w:val="32"/>
        </w:rPr>
        <w:t>重大事件通報及追蹤</w:t>
      </w:r>
      <w:r>
        <w:rPr>
          <w:rFonts w:ascii="標楷體" w:eastAsia="標楷體" w:hAnsi="標楷體" w:cs="Arial"/>
          <w:b/>
          <w:bCs/>
          <w:sz w:val="32"/>
          <w:szCs w:val="32"/>
        </w:rPr>
        <w:t>流程</w:t>
      </w:r>
    </w:p>
    <w:p w14:paraId="52CFF081" w14:textId="77777777" w:rsidR="005C0154" w:rsidRDefault="00000000">
      <w:pPr>
        <w:pStyle w:val="Textbody"/>
        <w:widowControl/>
        <w:jc w:val="right"/>
      </w:pPr>
      <w:r>
        <w:rPr>
          <w:rFonts w:ascii="標楷體" w:eastAsia="標楷體" w:hAnsi="標楷體" w:cs="Arial"/>
          <w:bCs/>
          <w:sz w:val="20"/>
          <w:szCs w:val="20"/>
        </w:rPr>
        <w:t>111年9月21日訂定</w:t>
      </w:r>
    </w:p>
    <w:p w14:paraId="0E4A5AA9" w14:textId="77777777" w:rsidR="005C0154" w:rsidRDefault="00000000">
      <w:pPr>
        <w:pStyle w:val="Textbody"/>
        <w:numPr>
          <w:ilvl w:val="0"/>
          <w:numId w:val="1"/>
        </w:numPr>
        <w:tabs>
          <w:tab w:val="left" w:pos="720"/>
        </w:tabs>
        <w:spacing w:line="460" w:lineRule="exact"/>
        <w:ind w:left="540" w:hanging="540"/>
        <w:jc w:val="both"/>
        <w:rPr>
          <w:rFonts w:eastAsia="標楷體" w:cs="Arial"/>
          <w:b/>
          <w:color w:val="000000"/>
          <w:kern w:val="0"/>
          <w:sz w:val="28"/>
          <w:szCs w:val="28"/>
        </w:rPr>
      </w:pPr>
      <w:r>
        <w:rPr>
          <w:rFonts w:eastAsia="標楷體" w:cs="Arial"/>
          <w:b/>
          <w:color w:val="000000"/>
          <w:kern w:val="0"/>
          <w:sz w:val="28"/>
          <w:szCs w:val="28"/>
        </w:rPr>
        <w:t>目的</w:t>
      </w:r>
    </w:p>
    <w:p w14:paraId="5584B80C" w14:textId="77777777" w:rsidR="005C0154" w:rsidRDefault="00000000">
      <w:pPr>
        <w:pStyle w:val="a3"/>
        <w:spacing w:line="480" w:lineRule="exact"/>
        <w:ind w:left="720"/>
        <w:jc w:val="both"/>
        <w:rPr>
          <w:rFonts w:ascii="標楷體" w:eastAsia="標楷體" w:hAnsi="標楷體"/>
          <w:sz w:val="28"/>
          <w:szCs w:val="28"/>
        </w:rPr>
      </w:pPr>
      <w:r>
        <w:rPr>
          <w:rFonts w:ascii="標楷體" w:eastAsia="標楷體" w:hAnsi="標楷體"/>
          <w:sz w:val="28"/>
          <w:szCs w:val="28"/>
        </w:rPr>
        <w:t>為能於社會福利機構發生可能引發媒體關注及社會關切之不當對待致死或重傷之案件時，了解事件發生經過，俾利研擬因應措施，期透過機構重大事件通報及追蹤機制，據以改善機構管理制度，以維護服務對象之權益。</w:t>
      </w:r>
    </w:p>
    <w:p w14:paraId="5F95761B" w14:textId="77777777" w:rsidR="005C0154" w:rsidRDefault="00000000">
      <w:pPr>
        <w:pStyle w:val="Textbody"/>
        <w:numPr>
          <w:ilvl w:val="0"/>
          <w:numId w:val="1"/>
        </w:numPr>
        <w:spacing w:before="180" w:line="460" w:lineRule="exact"/>
        <w:jc w:val="both"/>
      </w:pPr>
      <w:r>
        <w:rPr>
          <w:rFonts w:eastAsia="標楷體"/>
          <w:b/>
          <w:color w:val="000000"/>
          <w:sz w:val="28"/>
          <w:szCs w:val="28"/>
        </w:rPr>
        <w:t>法源依據：</w:t>
      </w:r>
      <w:r>
        <w:rPr>
          <w:rFonts w:eastAsia="標楷體"/>
          <w:color w:val="000000"/>
          <w:sz w:val="28"/>
          <w:szCs w:val="28"/>
        </w:rPr>
        <w:t>兒童及少年福利及權益保障法第</w:t>
      </w:r>
      <w:r>
        <w:rPr>
          <w:rFonts w:eastAsia="標楷體"/>
          <w:color w:val="000000"/>
          <w:sz w:val="28"/>
          <w:szCs w:val="28"/>
        </w:rPr>
        <w:t>53</w:t>
      </w:r>
      <w:r>
        <w:rPr>
          <w:rFonts w:eastAsia="標楷體"/>
          <w:color w:val="000000"/>
          <w:sz w:val="28"/>
          <w:szCs w:val="28"/>
        </w:rPr>
        <w:t>條、老人福利法第</w:t>
      </w:r>
      <w:r>
        <w:rPr>
          <w:rFonts w:eastAsia="標楷體"/>
          <w:color w:val="000000"/>
          <w:sz w:val="28"/>
          <w:szCs w:val="28"/>
        </w:rPr>
        <w:t>43</w:t>
      </w:r>
      <w:r>
        <w:rPr>
          <w:rFonts w:eastAsia="標楷體"/>
          <w:color w:val="000000"/>
          <w:sz w:val="28"/>
          <w:szCs w:val="28"/>
        </w:rPr>
        <w:t>條、身心障礙者權益保障法第</w:t>
      </w:r>
      <w:r>
        <w:rPr>
          <w:rFonts w:eastAsia="標楷體"/>
          <w:color w:val="000000"/>
          <w:sz w:val="28"/>
          <w:szCs w:val="28"/>
        </w:rPr>
        <w:t>76</w:t>
      </w:r>
      <w:r>
        <w:rPr>
          <w:rFonts w:eastAsia="標楷體"/>
          <w:color w:val="000000"/>
          <w:sz w:val="28"/>
          <w:szCs w:val="28"/>
        </w:rPr>
        <w:t>條。</w:t>
      </w:r>
    </w:p>
    <w:p w14:paraId="03E0CA2C" w14:textId="77777777" w:rsidR="005C0154" w:rsidRDefault="00000000">
      <w:pPr>
        <w:pStyle w:val="Textbody"/>
        <w:numPr>
          <w:ilvl w:val="0"/>
          <w:numId w:val="1"/>
        </w:numPr>
        <w:tabs>
          <w:tab w:val="left" w:pos="-3780"/>
        </w:tabs>
        <w:spacing w:before="180" w:line="460" w:lineRule="exact"/>
        <w:jc w:val="both"/>
      </w:pPr>
      <w:r>
        <w:rPr>
          <w:rFonts w:ascii="標楷體" w:eastAsia="標楷體" w:hAnsi="標楷體"/>
          <w:b/>
          <w:sz w:val="28"/>
          <w:szCs w:val="28"/>
        </w:rPr>
        <w:t>社會福利機構範圍</w:t>
      </w:r>
      <w:r>
        <w:rPr>
          <w:rFonts w:ascii="標楷體" w:eastAsia="標楷體" w:hAnsi="標楷體"/>
          <w:sz w:val="28"/>
          <w:szCs w:val="28"/>
        </w:rPr>
        <w:t>：係指兒童及少年安置及教養機構、老人福利機構及身心障礙福利機構。</w:t>
      </w:r>
    </w:p>
    <w:p w14:paraId="61B89DB9" w14:textId="77777777" w:rsidR="005C0154" w:rsidRDefault="00000000">
      <w:pPr>
        <w:pStyle w:val="Textbody"/>
        <w:numPr>
          <w:ilvl w:val="0"/>
          <w:numId w:val="1"/>
        </w:numPr>
        <w:spacing w:before="180" w:line="460" w:lineRule="exact"/>
        <w:jc w:val="both"/>
      </w:pPr>
      <w:r>
        <w:rPr>
          <w:rFonts w:eastAsia="標楷體" w:cs="Arial"/>
          <w:b/>
          <w:color w:val="000000"/>
          <w:sz w:val="28"/>
          <w:szCs w:val="28"/>
        </w:rPr>
        <w:t>重大事件通報範圍：</w:t>
      </w:r>
      <w:r>
        <w:rPr>
          <w:rFonts w:ascii="標楷體" w:eastAsia="標楷體" w:hAnsi="標楷體"/>
          <w:sz w:val="28"/>
          <w:szCs w:val="28"/>
        </w:rPr>
        <w:t>可能引發媒體關注及社會關切之不當對待致死或重傷之案件。</w:t>
      </w:r>
    </w:p>
    <w:p w14:paraId="0287B4B4" w14:textId="77777777" w:rsidR="005C0154" w:rsidRDefault="00000000">
      <w:pPr>
        <w:pStyle w:val="Textbody"/>
        <w:numPr>
          <w:ilvl w:val="0"/>
          <w:numId w:val="1"/>
        </w:numPr>
        <w:spacing w:before="180" w:line="460" w:lineRule="exact"/>
        <w:jc w:val="both"/>
      </w:pPr>
      <w:r>
        <w:rPr>
          <w:noProof/>
        </w:rPr>
        <w:drawing>
          <wp:anchor distT="0" distB="0" distL="114300" distR="114300" simplePos="0" relativeHeight="2" behindDoc="0" locked="0" layoutInCell="1" allowOverlap="1" wp14:anchorId="4136F5C4" wp14:editId="747F2C07">
            <wp:simplePos x="0" y="0"/>
            <wp:positionH relativeFrom="column">
              <wp:posOffset>82440</wp:posOffset>
            </wp:positionH>
            <wp:positionV relativeFrom="paragraph">
              <wp:posOffset>649080</wp:posOffset>
            </wp:positionV>
            <wp:extent cx="5939640" cy="3341520"/>
            <wp:effectExtent l="0" t="0" r="3960" b="0"/>
            <wp:wrapTight wrapText="bothSides">
              <wp:wrapPolygon edited="0">
                <wp:start x="0" y="0"/>
                <wp:lineTo x="0" y="21428"/>
                <wp:lineTo x="21547" y="21428"/>
                <wp:lineTo x="21547" y="0"/>
                <wp:lineTo x="0" y="0"/>
              </wp:wrapPolygon>
            </wp:wrapTight>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39640" cy="3341520"/>
                    </a:xfrm>
                    <a:prstGeom prst="rect">
                      <a:avLst/>
                    </a:prstGeom>
                    <a:noFill/>
                    <a:ln>
                      <a:noFill/>
                      <a:prstDash/>
                    </a:ln>
                  </pic:spPr>
                </pic:pic>
              </a:graphicData>
            </a:graphic>
          </wp:anchor>
        </w:drawing>
      </w:r>
      <w:r>
        <w:rPr>
          <w:rFonts w:ascii="標楷體" w:eastAsia="標楷體" w:hAnsi="標楷體"/>
          <w:b/>
          <w:sz w:val="28"/>
          <w:szCs w:val="28"/>
        </w:rPr>
        <w:t>通報及追蹤流程：</w:t>
      </w:r>
    </w:p>
    <w:p w14:paraId="2B2BFF7C" w14:textId="77777777" w:rsidR="005C0154" w:rsidRDefault="00000000">
      <w:pPr>
        <w:pStyle w:val="Textbody"/>
        <w:numPr>
          <w:ilvl w:val="0"/>
          <w:numId w:val="1"/>
        </w:numPr>
        <w:spacing w:before="180" w:line="460" w:lineRule="exact"/>
        <w:jc w:val="both"/>
        <w:sectPr w:rsidR="005C0154">
          <w:pgSz w:w="11906" w:h="16838"/>
          <w:pgMar w:top="1134" w:right="1134" w:bottom="1134" w:left="1418" w:header="720" w:footer="720" w:gutter="0"/>
          <w:pgNumType w:start="1"/>
          <w:cols w:space="720"/>
          <w:docGrid w:type="lines" w:linePitch="600"/>
        </w:sectPr>
      </w:pPr>
      <w:r>
        <w:rPr>
          <w:rFonts w:eastAsia="標楷體"/>
          <w:b/>
          <w:color w:val="000000"/>
          <w:sz w:val="28"/>
          <w:szCs w:val="28"/>
        </w:rPr>
        <w:t>本流程如有未盡事宜得隨時修正。</w:t>
      </w:r>
    </w:p>
    <w:p w14:paraId="51F50453" w14:textId="77777777" w:rsidR="005C0154" w:rsidRDefault="005C0154">
      <w:pPr>
        <w:pStyle w:val="Textbody"/>
        <w:widowControl/>
        <w:rPr>
          <w:rFonts w:eastAsia="標楷體" w:cs="Arial"/>
          <w:color w:val="000000"/>
          <w:sz w:val="28"/>
          <w:szCs w:val="28"/>
        </w:rPr>
      </w:pPr>
    </w:p>
    <w:p w14:paraId="3FB3D18C" w14:textId="77777777" w:rsidR="005C0154" w:rsidRDefault="00000000">
      <w:pPr>
        <w:pStyle w:val="Textbody"/>
        <w:jc w:val="center"/>
      </w:pPr>
      <w:r>
        <w:rPr>
          <w:noProof/>
        </w:rPr>
        <mc:AlternateContent>
          <mc:Choice Requires="wps">
            <w:drawing>
              <wp:anchor distT="0" distB="0" distL="114300" distR="114300" simplePos="0" relativeHeight="251659264" behindDoc="0" locked="0" layoutInCell="1" allowOverlap="1" wp14:anchorId="4DC901DA" wp14:editId="3358E508">
                <wp:simplePos x="0" y="0"/>
                <wp:positionH relativeFrom="margin">
                  <wp:posOffset>-114840</wp:posOffset>
                </wp:positionH>
                <wp:positionV relativeFrom="paragraph">
                  <wp:posOffset>-256680</wp:posOffset>
                </wp:positionV>
                <wp:extent cx="667080" cy="294120"/>
                <wp:effectExtent l="0" t="0" r="18720" b="10680"/>
                <wp:wrapNone/>
                <wp:docPr id="2" name="矩形 1"/>
                <wp:cNvGraphicFramePr/>
                <a:graphic xmlns:a="http://schemas.openxmlformats.org/drawingml/2006/main">
                  <a:graphicData uri="http://schemas.microsoft.com/office/word/2010/wordprocessingShape">
                    <wps:wsp>
                      <wps:cNvSpPr/>
                      <wps:spPr>
                        <a:xfrm>
                          <a:off x="0" y="0"/>
                          <a:ext cx="667080" cy="294120"/>
                        </a:xfrm>
                        <a:prstGeom prst="rect">
                          <a:avLst/>
                        </a:prstGeom>
                        <a:solidFill>
                          <a:srgbClr val="FFFFFF"/>
                        </a:solidFill>
                        <a:ln w="12600" cap="flat">
                          <a:solidFill>
                            <a:srgbClr val="000000"/>
                          </a:solidFill>
                          <a:prstDash val="solid"/>
                          <a:miter/>
                        </a:ln>
                      </wps:spPr>
                      <wps:txbx>
                        <w:txbxContent>
                          <w:p w14:paraId="48ECDD27" w14:textId="77777777" w:rsidR="005C0154" w:rsidRDefault="00000000">
                            <w:pPr>
                              <w:jc w:val="center"/>
                            </w:pPr>
                            <w:r>
                              <w:rPr>
                                <w:rFonts w:ascii="標楷體" w:eastAsia="標楷體" w:hAnsi="標楷體"/>
                              </w:rPr>
                              <w:t>附件一</w:t>
                            </w:r>
                          </w:p>
                        </w:txbxContent>
                      </wps:txbx>
                      <wps:bodyPr vert="horz" wrap="square" lIns="91440" tIns="45720" rIns="91440" bIns="45720" anchor="ctr" anchorCtr="0" compatLnSpc="0">
                        <a:noAutofit/>
                      </wps:bodyPr>
                    </wps:wsp>
                  </a:graphicData>
                </a:graphic>
              </wp:anchor>
            </w:drawing>
          </mc:Choice>
          <mc:Fallback>
            <w:pict>
              <v:rect w14:anchorId="4DC901DA" id="矩形 1" o:spid="_x0000_s1026" style="position:absolute;left:0;text-align:left;margin-left:-9.05pt;margin-top:-20.2pt;width:52.55pt;height:23.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" strokeweight=".35mm">
                <v:textbox>
                  <w:txbxContent>
                    <w:p w14:paraId="48ECDD27" w14:textId="77777777" w:rsidR="005C0154" w:rsidRDefault="00000000">
                      <w:pPr>
                        <w:jc w:val="center"/>
                      </w:pPr>
                      <w:r>
                        <w:rPr>
                          <w:rFonts w:ascii="標楷體" w:eastAsia="標楷體" w:hAnsi="標楷體"/>
                        </w:rPr>
                        <w:t>附件一</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74573FC4" wp14:editId="52363691">
                <wp:simplePos x="0" y="0"/>
                <wp:positionH relativeFrom="column">
                  <wp:posOffset>6845760</wp:posOffset>
                </wp:positionH>
                <wp:positionV relativeFrom="paragraph">
                  <wp:posOffset>4626720</wp:posOffset>
                </wp:positionV>
                <wp:extent cx="0" cy="255240"/>
                <wp:effectExtent l="0" t="0" r="38100" b="30510"/>
                <wp:wrapNone/>
                <wp:docPr id="3" name="直線接點 3"/>
                <wp:cNvGraphicFramePr/>
                <a:graphic xmlns:a="http://schemas.openxmlformats.org/drawingml/2006/main">
                  <a:graphicData uri="http://schemas.microsoft.com/office/word/2010/wordprocessingShape">
                    <wps:wsp>
                      <wps:cNvCnPr/>
                      <wps:spPr>
                        <a:xfrm>
                          <a:off x="0" y="0"/>
                          <a:ext cx="0" cy="255240"/>
                        </a:xfrm>
                        <a:prstGeom prst="straightConnector1">
                          <a:avLst/>
                        </a:prstGeom>
                        <a:noFill/>
                        <a:ln w="9360" cap="flat">
                          <a:solidFill>
                            <a:srgbClr val="000000"/>
                          </a:solidFill>
                          <a:prstDash val="solid"/>
                          <a:round/>
                        </a:ln>
                      </wps:spPr>
                      <wps:bodyPr/>
                    </wps:wsp>
                  </a:graphicData>
                </a:graphic>
              </wp:anchor>
            </w:drawing>
          </mc:Choice>
          <mc:Fallback>
            <w:pict>
              <v:shapetype w14:anchorId="46BB783B" id="_x0000_t32" coordsize="21600,21600" o:spt="32" o:oned="t" path="m,l21600,21600e" filled="f">
                <v:path arrowok="t" fillok="f" o:connecttype="none"/>
                <o:lock v:ext="edit" shapetype="t"/>
              </v:shapetype>
              <v:shape id="直線接點 3" o:spid="_x0000_s1026" type="#_x0000_t32" style="position:absolute;margin-left:539.05pt;margin-top:364.3pt;width:0;height:20.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" strokeweight=".26mm"/>
            </w:pict>
          </mc:Fallback>
        </mc:AlternateContent>
      </w:r>
      <w:r>
        <w:rPr>
          <w:rFonts w:ascii="標楷體" w:eastAsia="標楷體" w:hAnsi="標楷體"/>
          <w:b/>
          <w:bCs/>
          <w:kern w:val="0"/>
          <w:sz w:val="40"/>
          <w:szCs w:val="40"/>
        </w:rPr>
        <w:t>機構重大</w:t>
      </w:r>
      <w:r>
        <w:rPr>
          <w:rFonts w:ascii="標楷體" w:eastAsia="標楷體" w:hAnsi="標楷體"/>
          <w:b/>
          <w:bCs/>
          <w:sz w:val="40"/>
          <w:szCs w:val="40"/>
        </w:rPr>
        <w:t>事件通報單</w:t>
      </w:r>
    </w:p>
    <w:p w14:paraId="707AC930" w14:textId="77777777" w:rsidR="005C0154" w:rsidRDefault="00000000">
      <w:pPr>
        <w:pStyle w:val="Textbody"/>
        <w:jc w:val="right"/>
      </w:pPr>
      <w:r>
        <w:rPr>
          <w:rFonts w:ascii="標楷體" w:eastAsia="標楷體" w:hAnsi="標楷體"/>
          <w:b/>
          <w:bCs/>
          <w:sz w:val="40"/>
          <w:szCs w:val="40"/>
        </w:rPr>
        <w:t xml:space="preserve"> </w:t>
      </w:r>
      <w:r>
        <w:rPr>
          <w:rFonts w:ascii="標楷體" w:eastAsia="標楷體" w:hAnsi="標楷體"/>
          <w:b/>
          <w:bCs/>
          <w:kern w:val="0"/>
        </w:rPr>
        <w:t>□初報　□續報（第  次）□結報</w:t>
      </w:r>
    </w:p>
    <w:tbl>
      <w:tblPr>
        <w:tblW w:w="5000" w:type="pct"/>
        <w:jc w:val="center"/>
        <w:tblLayout w:type="fixed"/>
        <w:tblCellMar>
          <w:left w:w="10" w:type="dxa"/>
          <w:right w:w="10" w:type="dxa"/>
        </w:tblCellMar>
        <w:tblLook w:val="0000" w:firstRow="0" w:lastRow="0" w:firstColumn="0" w:lastColumn="0" w:noHBand="0" w:noVBand="0"/>
      </w:tblPr>
      <w:tblGrid>
        <w:gridCol w:w="2023"/>
        <w:gridCol w:w="1163"/>
        <w:gridCol w:w="3033"/>
        <w:gridCol w:w="3389"/>
      </w:tblGrid>
      <w:tr w:rsidR="005C0154" w14:paraId="4444F01D" w14:textId="77777777">
        <w:tblPrEx>
          <w:tblCellMar>
            <w:top w:w="0" w:type="dxa"/>
            <w:bottom w:w="0" w:type="dxa"/>
          </w:tblCellMar>
        </w:tblPrEx>
        <w:trPr>
          <w:cantSplit/>
          <w:trHeight w:val="527"/>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318534C5" w14:textId="77777777" w:rsidR="005C0154" w:rsidRDefault="00000000">
            <w:pPr>
              <w:pStyle w:val="Textbody"/>
              <w:widowControl/>
              <w:snapToGrid w:val="0"/>
              <w:spacing w:line="360" w:lineRule="exact"/>
              <w:jc w:val="both"/>
              <w:rPr>
                <w:rFonts w:ascii="標楷體" w:eastAsia="標楷體" w:hAnsi="標楷體"/>
                <w:b/>
                <w:bCs/>
                <w:kern w:val="0"/>
              </w:rPr>
            </w:pPr>
            <w:r>
              <w:rPr>
                <w:rFonts w:ascii="標楷體" w:eastAsia="標楷體" w:hAnsi="標楷體"/>
                <w:b/>
                <w:bCs/>
                <w:kern w:val="0"/>
              </w:rPr>
              <w:t>檢陳</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E4626A2" w14:textId="77777777" w:rsidR="005C0154" w:rsidRDefault="00000000">
            <w:pPr>
              <w:pStyle w:val="Textbody"/>
              <w:widowControl/>
              <w:snapToGrid w:val="0"/>
              <w:spacing w:line="360" w:lineRule="exact"/>
              <w:jc w:val="both"/>
              <w:rPr>
                <w:rFonts w:ascii="標楷體" w:eastAsia="標楷體" w:hAnsi="標楷體"/>
                <w:b/>
                <w:bCs/>
                <w:kern w:val="0"/>
              </w:rPr>
            </w:pPr>
            <w:r>
              <w:rPr>
                <w:rFonts w:ascii="標楷體" w:eastAsia="標楷體" w:hAnsi="標楷體"/>
                <w:b/>
                <w:bCs/>
                <w:kern w:val="0"/>
              </w:rPr>
              <w:t>社會局              科</w:t>
            </w:r>
          </w:p>
        </w:tc>
      </w:tr>
      <w:tr w:rsidR="005C0154" w14:paraId="4C8D20E9" w14:textId="77777777">
        <w:tblPrEx>
          <w:tblCellMar>
            <w:top w:w="0" w:type="dxa"/>
            <w:bottom w:w="0" w:type="dxa"/>
          </w:tblCellMar>
        </w:tblPrEx>
        <w:trPr>
          <w:cantSplit/>
          <w:trHeight w:val="547"/>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23BC6B84" w14:textId="77777777" w:rsidR="005C0154" w:rsidRDefault="00000000">
            <w:pPr>
              <w:pStyle w:val="Textbody"/>
              <w:widowControl/>
              <w:snapToGrid w:val="0"/>
              <w:spacing w:line="360" w:lineRule="exact"/>
              <w:jc w:val="both"/>
              <w:rPr>
                <w:rFonts w:ascii="標楷體" w:eastAsia="標楷體" w:hAnsi="標楷體"/>
                <w:b/>
                <w:bCs/>
                <w:kern w:val="0"/>
              </w:rPr>
            </w:pPr>
            <w:r>
              <w:rPr>
                <w:rFonts w:ascii="標楷體" w:eastAsia="標楷體" w:hAnsi="標楷體"/>
                <w:b/>
                <w:bCs/>
                <w:kern w:val="0"/>
              </w:rPr>
              <w:t>機構全銜</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E757EC6" w14:textId="77777777" w:rsidR="005C0154" w:rsidRDefault="005C0154">
            <w:pPr>
              <w:pStyle w:val="Textbody"/>
              <w:widowControl/>
              <w:snapToGrid w:val="0"/>
              <w:spacing w:line="360" w:lineRule="exact"/>
              <w:jc w:val="both"/>
              <w:rPr>
                <w:rFonts w:ascii="標楷體" w:eastAsia="標楷體" w:hAnsi="標楷體"/>
                <w:bCs/>
                <w:kern w:val="0"/>
              </w:rPr>
            </w:pPr>
          </w:p>
        </w:tc>
      </w:tr>
      <w:tr w:rsidR="005C0154" w14:paraId="08FD6A78" w14:textId="77777777">
        <w:tblPrEx>
          <w:tblCellMar>
            <w:top w:w="0" w:type="dxa"/>
            <w:bottom w:w="0" w:type="dxa"/>
          </w:tblCellMar>
        </w:tblPrEx>
        <w:trPr>
          <w:cantSplit/>
          <w:trHeight w:val="512"/>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5D346036" w14:textId="77777777" w:rsidR="005C0154" w:rsidRDefault="00000000">
            <w:pPr>
              <w:pStyle w:val="Textbody"/>
              <w:widowControl/>
              <w:snapToGrid w:val="0"/>
              <w:spacing w:line="360" w:lineRule="exact"/>
              <w:jc w:val="both"/>
              <w:rPr>
                <w:rFonts w:ascii="標楷體" w:eastAsia="標楷體" w:hAnsi="標楷體"/>
                <w:b/>
                <w:bCs/>
                <w:kern w:val="0"/>
              </w:rPr>
            </w:pPr>
            <w:r>
              <w:rPr>
                <w:rFonts w:ascii="標楷體" w:eastAsia="標楷體" w:hAnsi="標楷體"/>
                <w:b/>
                <w:bCs/>
                <w:kern w:val="0"/>
              </w:rPr>
              <w:t>通報時間</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3D5BE217" w14:textId="77777777" w:rsidR="005C0154" w:rsidRDefault="00000000">
            <w:pPr>
              <w:pStyle w:val="Textbody"/>
              <w:widowControl/>
              <w:snapToGrid w:val="0"/>
              <w:spacing w:line="360" w:lineRule="exact"/>
              <w:jc w:val="both"/>
            </w:pPr>
            <w:r>
              <w:rPr>
                <w:rFonts w:ascii="標楷體" w:eastAsia="標楷體" w:hAnsi="標楷體"/>
                <w:bCs/>
                <w:kern w:val="0"/>
              </w:rPr>
              <w:t xml:space="preserve">　　 年　 　月 　　日　 　時　 　分</w:t>
            </w:r>
            <w:r>
              <w:rPr>
                <w:rFonts w:ascii="標楷體" w:eastAsia="標楷體" w:hAnsi="標楷體"/>
                <w:bCs/>
                <w:kern w:val="0"/>
                <w:sz w:val="18"/>
                <w:szCs w:val="18"/>
              </w:rPr>
              <w:t>(24小時制)</w:t>
            </w:r>
          </w:p>
        </w:tc>
      </w:tr>
      <w:tr w:rsidR="005C0154" w14:paraId="4A2B2649" w14:textId="77777777">
        <w:tblPrEx>
          <w:tblCellMar>
            <w:top w:w="0" w:type="dxa"/>
            <w:bottom w:w="0" w:type="dxa"/>
          </w:tblCellMar>
        </w:tblPrEx>
        <w:trPr>
          <w:cantSplit/>
          <w:trHeight w:val="569"/>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CEA3676" w14:textId="77777777" w:rsidR="005C0154" w:rsidRDefault="00000000">
            <w:pPr>
              <w:pStyle w:val="Textbody"/>
              <w:widowControl/>
              <w:snapToGrid w:val="0"/>
              <w:spacing w:line="360" w:lineRule="exact"/>
              <w:jc w:val="both"/>
            </w:pPr>
            <w:r>
              <w:rPr>
                <w:rFonts w:ascii="標楷體" w:eastAsia="標楷體" w:hAnsi="標楷體"/>
                <w:b/>
                <w:bCs/>
              </w:rPr>
              <w:t>重大事件</w:t>
            </w:r>
            <w:r>
              <w:rPr>
                <w:rFonts w:ascii="標楷體" w:eastAsia="標楷體" w:hAnsi="標楷體"/>
                <w:b/>
                <w:bCs/>
                <w:kern w:val="0"/>
              </w:rPr>
              <w:t>類別</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03847E6" w14:textId="77777777" w:rsidR="005C0154" w:rsidRDefault="00000000">
            <w:pPr>
              <w:pStyle w:val="Textbody"/>
              <w:widowControl/>
              <w:snapToGrid w:val="0"/>
              <w:spacing w:line="360" w:lineRule="exact"/>
              <w:jc w:val="both"/>
            </w:pPr>
            <w:r>
              <w:rPr>
                <w:rFonts w:ascii="標楷體" w:eastAsia="標楷體" w:hAnsi="標楷體"/>
                <w:bCs/>
                <w:kern w:val="0"/>
              </w:rPr>
              <w:t>□</w:t>
            </w:r>
            <w:r>
              <w:rPr>
                <w:rFonts w:ascii="標楷體" w:eastAsia="標楷體" w:hAnsi="標楷體"/>
              </w:rPr>
              <w:t xml:space="preserve">天然災害 </w:t>
            </w:r>
            <w:r>
              <w:rPr>
                <w:rFonts w:ascii="標楷體" w:eastAsia="標楷體" w:hAnsi="標楷體"/>
                <w:bCs/>
                <w:kern w:val="0"/>
              </w:rPr>
              <w:t>□</w:t>
            </w:r>
            <w:r>
              <w:rPr>
                <w:rFonts w:ascii="標楷體" w:eastAsia="標楷體" w:hAnsi="標楷體"/>
              </w:rPr>
              <w:t xml:space="preserve">意外事件 </w:t>
            </w:r>
            <w:r>
              <w:rPr>
                <w:rFonts w:ascii="標楷體" w:eastAsia="標楷體" w:hAnsi="標楷體"/>
                <w:bCs/>
                <w:kern w:val="0"/>
              </w:rPr>
              <w:t>□公共安全事件 □暴力衝突事件 □民眾聚集之陳抗</w:t>
            </w:r>
            <w:r>
              <w:rPr>
                <w:rFonts w:ascii="標楷體" w:eastAsia="標楷體" w:hAnsi="標楷體"/>
              </w:rPr>
              <w:t xml:space="preserve">事件 </w:t>
            </w:r>
            <w:r>
              <w:rPr>
                <w:rFonts w:ascii="標楷體" w:eastAsia="標楷體" w:hAnsi="標楷體"/>
                <w:bCs/>
                <w:kern w:val="0"/>
              </w:rPr>
              <w:t>□員工於工作場域發生職業災害事件</w:t>
            </w:r>
          </w:p>
        </w:tc>
      </w:tr>
      <w:tr w:rsidR="005C0154" w14:paraId="4DCC0C6A" w14:textId="77777777">
        <w:tblPrEx>
          <w:tblCellMar>
            <w:top w:w="0" w:type="dxa"/>
            <w:bottom w:w="0" w:type="dxa"/>
          </w:tblCellMar>
        </w:tblPrEx>
        <w:trPr>
          <w:cantSplit/>
          <w:trHeight w:val="502"/>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4688F4A" w14:textId="77777777" w:rsidR="005C0154" w:rsidRDefault="00000000">
            <w:pPr>
              <w:pStyle w:val="Textbody"/>
              <w:widowControl/>
              <w:snapToGrid w:val="0"/>
              <w:spacing w:line="360" w:lineRule="exact"/>
              <w:jc w:val="both"/>
            </w:pPr>
            <w:r>
              <w:rPr>
                <w:rFonts w:ascii="標楷體" w:eastAsia="標楷體" w:hAnsi="標楷體"/>
                <w:b/>
                <w:bCs/>
                <w:kern w:val="0"/>
              </w:rPr>
              <w:t>發生時間</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A4E02BD" w14:textId="77777777" w:rsidR="005C0154" w:rsidRDefault="00000000">
            <w:pPr>
              <w:pStyle w:val="Textbody"/>
              <w:widowControl/>
              <w:snapToGrid w:val="0"/>
              <w:spacing w:line="360" w:lineRule="exact"/>
              <w:jc w:val="both"/>
            </w:pPr>
            <w:r>
              <w:rPr>
                <w:rFonts w:ascii="標楷體" w:eastAsia="標楷體" w:hAnsi="標楷體"/>
                <w:bCs/>
                <w:kern w:val="0"/>
              </w:rPr>
              <w:t xml:space="preserve">　　 年　 　月　 　日 　　時　　 分</w:t>
            </w:r>
            <w:r>
              <w:rPr>
                <w:rFonts w:ascii="標楷體" w:eastAsia="標楷體" w:hAnsi="標楷體"/>
                <w:bCs/>
                <w:kern w:val="0"/>
                <w:sz w:val="18"/>
                <w:szCs w:val="18"/>
              </w:rPr>
              <w:t>(24小時制)</w:t>
            </w:r>
          </w:p>
        </w:tc>
      </w:tr>
      <w:tr w:rsidR="005C0154" w14:paraId="279342B4" w14:textId="77777777">
        <w:tblPrEx>
          <w:tblCellMar>
            <w:top w:w="0" w:type="dxa"/>
            <w:bottom w:w="0" w:type="dxa"/>
          </w:tblCellMar>
        </w:tblPrEx>
        <w:trPr>
          <w:cantSplit/>
          <w:trHeight w:val="502"/>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8050CBC" w14:textId="77777777" w:rsidR="005C0154" w:rsidRDefault="00000000">
            <w:pPr>
              <w:pStyle w:val="Textbody"/>
              <w:widowControl/>
              <w:snapToGrid w:val="0"/>
              <w:spacing w:line="360" w:lineRule="exact"/>
              <w:jc w:val="both"/>
            </w:pPr>
            <w:r>
              <w:rPr>
                <w:rFonts w:ascii="標楷體" w:eastAsia="標楷體" w:hAnsi="標楷體"/>
                <w:b/>
                <w:bCs/>
                <w:kern w:val="0"/>
              </w:rPr>
              <w:t>發生地點</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4C6540C" w14:textId="77777777" w:rsidR="005C0154" w:rsidRDefault="00000000">
            <w:pPr>
              <w:pStyle w:val="Textbody"/>
              <w:widowControl/>
              <w:snapToGrid w:val="0"/>
              <w:spacing w:line="360" w:lineRule="exact"/>
              <w:jc w:val="both"/>
            </w:pPr>
            <w:r>
              <w:rPr>
                <w:rFonts w:eastAsia="標楷體"/>
                <w:color w:val="A6A6A6"/>
              </w:rPr>
              <w:t>（如：機構內或外、寢室、浴室、起居室</w:t>
            </w:r>
            <w:r>
              <w:rPr>
                <w:rFonts w:eastAsia="標楷體"/>
                <w:color w:val="A6A6A6"/>
              </w:rPr>
              <w:t>……</w:t>
            </w:r>
            <w:r>
              <w:rPr>
                <w:rFonts w:eastAsia="標楷體"/>
                <w:color w:val="A6A6A6"/>
              </w:rPr>
              <w:t>等）</w:t>
            </w:r>
          </w:p>
        </w:tc>
      </w:tr>
      <w:tr w:rsidR="005C0154" w14:paraId="778858E6" w14:textId="77777777">
        <w:tblPrEx>
          <w:tblCellMar>
            <w:top w:w="0" w:type="dxa"/>
            <w:bottom w:w="0" w:type="dxa"/>
          </w:tblCellMar>
        </w:tblPrEx>
        <w:trPr>
          <w:cantSplit/>
          <w:trHeight w:val="502"/>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772ADE9" w14:textId="77777777" w:rsidR="005C0154" w:rsidRDefault="00000000">
            <w:pPr>
              <w:pStyle w:val="Textbody"/>
              <w:widowControl/>
              <w:snapToGrid w:val="0"/>
              <w:spacing w:line="360" w:lineRule="exact"/>
              <w:jc w:val="both"/>
              <w:rPr>
                <w:rFonts w:ascii="標楷體" w:eastAsia="標楷體" w:hAnsi="標楷體"/>
                <w:b/>
                <w:bCs/>
                <w:kern w:val="0"/>
              </w:rPr>
            </w:pPr>
            <w:r>
              <w:rPr>
                <w:rFonts w:ascii="標楷體" w:eastAsia="標楷體" w:hAnsi="標楷體"/>
                <w:b/>
                <w:bCs/>
                <w:kern w:val="0"/>
              </w:rPr>
              <w:t>機構負責人</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5869829" w14:textId="77777777" w:rsidR="005C0154" w:rsidRDefault="005C0154">
            <w:pPr>
              <w:pStyle w:val="Textbody"/>
              <w:widowControl/>
              <w:snapToGrid w:val="0"/>
              <w:spacing w:line="360" w:lineRule="exact"/>
              <w:jc w:val="both"/>
              <w:rPr>
                <w:rFonts w:ascii="標楷體" w:eastAsia="標楷體" w:hAnsi="標楷體"/>
                <w:bCs/>
                <w:kern w:val="0"/>
              </w:rPr>
            </w:pPr>
          </w:p>
        </w:tc>
      </w:tr>
      <w:tr w:rsidR="005C0154" w14:paraId="6381C979" w14:textId="77777777">
        <w:tblPrEx>
          <w:tblCellMar>
            <w:top w:w="0" w:type="dxa"/>
            <w:bottom w:w="0" w:type="dxa"/>
          </w:tblCellMar>
        </w:tblPrEx>
        <w:trPr>
          <w:cantSplit/>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4C760FF" w14:textId="77777777" w:rsidR="005C0154" w:rsidRDefault="00000000">
            <w:pPr>
              <w:pStyle w:val="Textbody"/>
              <w:widowControl/>
              <w:snapToGrid w:val="0"/>
              <w:spacing w:line="360" w:lineRule="exact"/>
              <w:rPr>
                <w:rFonts w:ascii="標楷體" w:eastAsia="標楷體" w:hAnsi="標楷體"/>
                <w:b/>
                <w:bCs/>
                <w:kern w:val="0"/>
              </w:rPr>
            </w:pPr>
            <w:r>
              <w:rPr>
                <w:rFonts w:ascii="標楷體" w:eastAsia="標楷體" w:hAnsi="標楷體"/>
                <w:b/>
                <w:bCs/>
                <w:kern w:val="0"/>
              </w:rPr>
              <w:t>機構概述</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FE0F0C7" w14:textId="77777777" w:rsidR="005C0154" w:rsidRDefault="00000000">
            <w:pPr>
              <w:pStyle w:val="Textbody"/>
              <w:spacing w:line="520" w:lineRule="exact"/>
              <w:rPr>
                <w:rFonts w:eastAsia="標楷體"/>
                <w:color w:val="A6A6A6"/>
              </w:rPr>
            </w:pPr>
            <w:r>
              <w:rPr>
                <w:rFonts w:eastAsia="標楷體"/>
                <w:color w:val="A6A6A6"/>
              </w:rPr>
              <w:t>(</w:t>
            </w:r>
            <w:r>
              <w:rPr>
                <w:rFonts w:eastAsia="標楷體"/>
                <w:color w:val="A6A6A6"/>
              </w:rPr>
              <w:t>機構類型、目前服務人數、設立日期、近</w:t>
            </w:r>
            <w:r>
              <w:rPr>
                <w:rFonts w:eastAsia="標楷體"/>
                <w:color w:val="A6A6A6"/>
              </w:rPr>
              <w:t>3</w:t>
            </w:r>
            <w:r>
              <w:rPr>
                <w:rFonts w:eastAsia="標楷體"/>
                <w:color w:val="A6A6A6"/>
              </w:rPr>
              <w:t>次輔導查核結果及改善情形</w:t>
            </w:r>
            <w:r>
              <w:rPr>
                <w:rFonts w:eastAsia="標楷體"/>
                <w:color w:val="A6A6A6"/>
              </w:rPr>
              <w:t>)</w:t>
            </w:r>
          </w:p>
        </w:tc>
      </w:tr>
      <w:tr w:rsidR="005C0154" w14:paraId="0E7D15C7" w14:textId="77777777">
        <w:tblPrEx>
          <w:tblCellMar>
            <w:top w:w="0" w:type="dxa"/>
            <w:bottom w:w="0" w:type="dxa"/>
          </w:tblCellMar>
        </w:tblPrEx>
        <w:trPr>
          <w:cantSplit/>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51B163B" w14:textId="77777777" w:rsidR="005C0154" w:rsidRDefault="00000000">
            <w:pPr>
              <w:pStyle w:val="Textbody"/>
              <w:widowControl/>
              <w:snapToGrid w:val="0"/>
              <w:spacing w:line="360" w:lineRule="exact"/>
            </w:pPr>
            <w:r>
              <w:rPr>
                <w:rFonts w:ascii="標楷體" w:eastAsia="標楷體" w:hAnsi="標楷體"/>
                <w:b/>
                <w:bCs/>
                <w:kern w:val="0"/>
              </w:rPr>
              <w:t>事件說明（應詳載人、事、時、地、物等項）</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B307ECA" w14:textId="77777777" w:rsidR="005C0154" w:rsidRDefault="00000000">
            <w:pPr>
              <w:pStyle w:val="Textbody"/>
              <w:widowControl/>
              <w:snapToGrid w:val="0"/>
              <w:spacing w:line="360" w:lineRule="exact"/>
              <w:jc w:val="both"/>
            </w:pPr>
            <w:r>
              <w:rPr>
                <w:rFonts w:eastAsia="標楷體"/>
                <w:color w:val="A6A6A6"/>
              </w:rPr>
              <w:t>(</w:t>
            </w:r>
            <w:r>
              <w:rPr>
                <w:rFonts w:eastAsia="標楷體"/>
                <w:color w:val="A6A6A6"/>
              </w:rPr>
              <w:t>請敘明個案及相對人之資訊，如性別、年齡、入住年限、福利身分、障礙類別、障礙或失能程度、雙方關係、相對人是否曾有其他通報紀錄或刑事紀錄</w:t>
            </w:r>
            <w:r>
              <w:rPr>
                <w:rFonts w:eastAsia="標楷體"/>
                <w:color w:val="A6A6A6"/>
              </w:rPr>
              <w:t>)</w:t>
            </w:r>
          </w:p>
        </w:tc>
      </w:tr>
      <w:tr w:rsidR="005C0154" w14:paraId="6E660236" w14:textId="77777777">
        <w:tblPrEx>
          <w:tblCellMar>
            <w:top w:w="0" w:type="dxa"/>
            <w:bottom w:w="0" w:type="dxa"/>
          </w:tblCellMar>
        </w:tblPrEx>
        <w:trPr>
          <w:cantSplit/>
          <w:trHeight w:val="1220"/>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FB939A6" w14:textId="77777777" w:rsidR="005C0154" w:rsidRDefault="00000000">
            <w:pPr>
              <w:pStyle w:val="Textbody"/>
              <w:widowControl/>
              <w:snapToGrid w:val="0"/>
              <w:spacing w:line="360" w:lineRule="exact"/>
              <w:jc w:val="center"/>
            </w:pPr>
            <w:r>
              <w:rPr>
                <w:rFonts w:ascii="標楷體" w:eastAsia="標楷體" w:hAnsi="標楷體"/>
                <w:b/>
                <w:bCs/>
                <w:kern w:val="0"/>
              </w:rPr>
              <w:lastRenderedPageBreak/>
              <w:t>人員傷亡/財物損失（壞）情形</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FE584A6" w14:textId="77777777" w:rsidR="005C0154" w:rsidRDefault="00000000">
            <w:pPr>
              <w:pStyle w:val="Textbody"/>
              <w:widowControl/>
              <w:snapToGrid w:val="0"/>
              <w:spacing w:line="360" w:lineRule="exact"/>
              <w:jc w:val="both"/>
            </w:pPr>
            <w:r>
              <w:rPr>
                <w:rFonts w:ascii="標楷體" w:eastAsia="標楷體" w:hAnsi="標楷體"/>
                <w:bCs/>
                <w:kern w:val="0"/>
              </w:rPr>
              <w:t>□死亡：□1人；□2人；□3人；□其他</w:t>
            </w:r>
            <w:r>
              <w:rPr>
                <w:rFonts w:ascii="標楷體" w:eastAsia="標楷體" w:hAnsi="標楷體"/>
                <w:bCs/>
                <w:kern w:val="0"/>
                <w:u w:val="single"/>
              </w:rPr>
              <w:t xml:space="preserve">          </w:t>
            </w:r>
            <w:r>
              <w:rPr>
                <w:rFonts w:ascii="標楷體" w:eastAsia="標楷體" w:hAnsi="標楷體"/>
                <w:bCs/>
                <w:kern w:val="0"/>
              </w:rPr>
              <w:t xml:space="preserve"> 。</w:t>
            </w:r>
          </w:p>
          <w:p w14:paraId="131EAB26" w14:textId="77777777" w:rsidR="005C0154" w:rsidRDefault="00000000">
            <w:pPr>
              <w:pStyle w:val="Textbody"/>
              <w:widowControl/>
              <w:snapToGrid w:val="0"/>
              <w:spacing w:line="360" w:lineRule="exact"/>
              <w:jc w:val="both"/>
            </w:pPr>
            <w:r>
              <w:rPr>
                <w:rFonts w:ascii="標楷體" w:eastAsia="標楷體" w:hAnsi="標楷體"/>
                <w:bCs/>
                <w:kern w:val="0"/>
              </w:rPr>
              <w:t>□失蹤：□1人；□2人；□3人；□其他</w:t>
            </w:r>
            <w:r>
              <w:rPr>
                <w:rFonts w:ascii="標楷體" w:eastAsia="標楷體" w:hAnsi="標楷體"/>
                <w:bCs/>
                <w:kern w:val="0"/>
                <w:u w:val="single"/>
              </w:rPr>
              <w:t xml:space="preserve">          </w:t>
            </w:r>
            <w:r>
              <w:rPr>
                <w:rFonts w:ascii="標楷體" w:eastAsia="標楷體" w:hAnsi="標楷體"/>
                <w:bCs/>
                <w:kern w:val="0"/>
              </w:rPr>
              <w:t xml:space="preserve"> 。</w:t>
            </w:r>
          </w:p>
          <w:p w14:paraId="1A98984A" w14:textId="77777777" w:rsidR="005C0154" w:rsidRDefault="00000000">
            <w:pPr>
              <w:pStyle w:val="Textbody"/>
              <w:widowControl/>
              <w:snapToGrid w:val="0"/>
              <w:spacing w:line="360" w:lineRule="exact"/>
              <w:jc w:val="both"/>
            </w:pPr>
            <w:r>
              <w:rPr>
                <w:rFonts w:ascii="標楷體" w:eastAsia="標楷體" w:hAnsi="標楷體"/>
                <w:bCs/>
                <w:kern w:val="0"/>
              </w:rPr>
              <w:t>□傷患：□1人；□2人；□3人；□其他</w:t>
            </w:r>
            <w:r>
              <w:rPr>
                <w:rFonts w:ascii="標楷體" w:eastAsia="標楷體" w:hAnsi="標楷體"/>
                <w:bCs/>
                <w:kern w:val="0"/>
                <w:u w:val="single"/>
              </w:rPr>
              <w:t xml:space="preserve">          </w:t>
            </w:r>
            <w:r>
              <w:rPr>
                <w:rFonts w:ascii="標楷體" w:eastAsia="標楷體" w:hAnsi="標楷體"/>
                <w:bCs/>
                <w:kern w:val="0"/>
              </w:rPr>
              <w:t xml:space="preserve"> 。</w:t>
            </w:r>
          </w:p>
          <w:p w14:paraId="6B170D4C" w14:textId="77777777" w:rsidR="005C0154" w:rsidRDefault="00000000">
            <w:pPr>
              <w:pStyle w:val="Textbody"/>
              <w:widowControl/>
              <w:snapToGrid w:val="0"/>
              <w:spacing w:line="360" w:lineRule="exact"/>
              <w:jc w:val="both"/>
            </w:pPr>
            <w:r>
              <w:rPr>
                <w:rFonts w:ascii="標楷體" w:eastAsia="標楷體" w:hAnsi="標楷體"/>
                <w:bCs/>
                <w:kern w:val="0"/>
              </w:rPr>
              <w:t>□財物損失（新臺幣）</w:t>
            </w:r>
            <w:r>
              <w:rPr>
                <w:rFonts w:ascii="標楷體" w:eastAsia="標楷體" w:hAnsi="標楷體"/>
                <w:bCs/>
                <w:kern w:val="0"/>
                <w:sz w:val="20"/>
                <w:szCs w:val="20"/>
              </w:rPr>
              <w:t>：□100萬元；□200萬元；□300萬元；□其他</w:t>
            </w:r>
            <w:r>
              <w:rPr>
                <w:rFonts w:ascii="標楷體" w:eastAsia="標楷體" w:hAnsi="標楷體"/>
                <w:bCs/>
                <w:kern w:val="0"/>
                <w:sz w:val="20"/>
                <w:szCs w:val="20"/>
                <w:u w:val="single"/>
              </w:rPr>
              <w:t xml:space="preserve">          </w:t>
            </w:r>
            <w:r>
              <w:rPr>
                <w:rFonts w:ascii="標楷體" w:eastAsia="標楷體" w:hAnsi="標楷體"/>
                <w:bCs/>
                <w:kern w:val="0"/>
                <w:sz w:val="20"/>
                <w:szCs w:val="20"/>
              </w:rPr>
              <w:t xml:space="preserve"> 。</w:t>
            </w:r>
          </w:p>
        </w:tc>
      </w:tr>
      <w:tr w:rsidR="005C0154" w14:paraId="314DF38D" w14:textId="77777777">
        <w:tblPrEx>
          <w:tblCellMar>
            <w:top w:w="0" w:type="dxa"/>
            <w:bottom w:w="0" w:type="dxa"/>
          </w:tblCellMar>
        </w:tblPrEx>
        <w:trPr>
          <w:cantSplit/>
          <w:trHeight w:val="779"/>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A6FB725" w14:textId="77777777" w:rsidR="005C0154" w:rsidRDefault="00000000">
            <w:pPr>
              <w:pStyle w:val="Textbody"/>
              <w:widowControl/>
              <w:snapToGrid w:val="0"/>
              <w:spacing w:line="360" w:lineRule="exact"/>
              <w:jc w:val="both"/>
              <w:rPr>
                <w:rFonts w:ascii="標楷體" w:eastAsia="標楷體" w:hAnsi="標楷體"/>
                <w:b/>
                <w:bCs/>
                <w:kern w:val="0"/>
              </w:rPr>
            </w:pPr>
            <w:r>
              <w:rPr>
                <w:rFonts w:ascii="標楷體" w:eastAsia="標楷體" w:hAnsi="標楷體"/>
                <w:b/>
                <w:bCs/>
                <w:kern w:val="0"/>
              </w:rPr>
              <w:t>緊急處理情形描述</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AD1E514" w14:textId="77777777" w:rsidR="005C0154" w:rsidRDefault="00000000">
            <w:pPr>
              <w:pStyle w:val="Textbody"/>
              <w:widowControl/>
              <w:snapToGrid w:val="0"/>
              <w:spacing w:line="360" w:lineRule="exact"/>
              <w:jc w:val="both"/>
            </w:pPr>
            <w:r>
              <w:rPr>
                <w:rFonts w:eastAsia="標楷體"/>
                <w:color w:val="A6A6A6"/>
              </w:rPr>
              <w:t>（機構內部緊急處置情形、主管機關緊急因應措施、提供個案服務資源、其他單位支援狀況等）</w:t>
            </w:r>
          </w:p>
        </w:tc>
      </w:tr>
      <w:tr w:rsidR="005C0154" w14:paraId="7C1F3917" w14:textId="77777777">
        <w:tblPrEx>
          <w:tblCellMar>
            <w:top w:w="0" w:type="dxa"/>
            <w:bottom w:w="0" w:type="dxa"/>
          </w:tblCellMar>
        </w:tblPrEx>
        <w:trPr>
          <w:cantSplit/>
          <w:trHeight w:val="1889"/>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6854669" w14:textId="77777777" w:rsidR="005C0154" w:rsidRDefault="00000000">
            <w:pPr>
              <w:pStyle w:val="Textbody"/>
              <w:widowControl/>
              <w:snapToGrid w:val="0"/>
              <w:spacing w:line="360" w:lineRule="exact"/>
              <w:jc w:val="both"/>
            </w:pPr>
            <w:r>
              <w:rPr>
                <w:rFonts w:ascii="標楷體" w:eastAsia="標楷體" w:hAnsi="標楷體"/>
                <w:b/>
                <w:bCs/>
                <w:kern w:val="0"/>
              </w:rPr>
              <w:t>請求他機關支援事項或</w:t>
            </w:r>
            <w:r>
              <w:rPr>
                <w:rFonts w:ascii="標楷體" w:eastAsia="標楷體" w:hAnsi="標楷體"/>
                <w:b/>
              </w:rPr>
              <w:t>其他應通報事項</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1EAE9FD" w14:textId="77777777" w:rsidR="005C0154" w:rsidRDefault="00000000">
            <w:pPr>
              <w:pStyle w:val="Textbody"/>
              <w:widowControl/>
              <w:snapToGrid w:val="0"/>
              <w:spacing w:line="360" w:lineRule="exact"/>
              <w:jc w:val="both"/>
            </w:pPr>
            <w:r>
              <w:rPr>
                <w:rFonts w:eastAsia="標楷體"/>
                <w:color w:val="A6A6A6"/>
              </w:rPr>
              <w:t>(</w:t>
            </w:r>
            <w:r>
              <w:rPr>
                <w:rFonts w:eastAsia="標楷體"/>
                <w:color w:val="A6A6A6"/>
              </w:rPr>
              <w:t>跨局處支援、跨部會支援等情形描述、其他與本案有關之應通報事項說明</w:t>
            </w:r>
            <w:r>
              <w:rPr>
                <w:rFonts w:eastAsia="標楷體"/>
                <w:color w:val="A6A6A6"/>
              </w:rPr>
              <w:t>)</w:t>
            </w:r>
          </w:p>
        </w:tc>
      </w:tr>
      <w:tr w:rsidR="005C0154" w14:paraId="714EC621" w14:textId="77777777">
        <w:tblPrEx>
          <w:tblCellMar>
            <w:top w:w="0" w:type="dxa"/>
            <w:bottom w:w="0" w:type="dxa"/>
          </w:tblCellMar>
        </w:tblPrEx>
        <w:trPr>
          <w:cantSplit/>
          <w:trHeight w:val="621"/>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4DE31AC" w14:textId="77777777" w:rsidR="005C0154" w:rsidRDefault="00000000">
            <w:pPr>
              <w:pStyle w:val="Textbody"/>
              <w:widowControl/>
              <w:snapToGrid w:val="0"/>
              <w:spacing w:line="360" w:lineRule="exact"/>
              <w:rPr>
                <w:rFonts w:ascii="標楷體" w:eastAsia="標楷體" w:hAnsi="標楷體"/>
                <w:b/>
                <w:bCs/>
                <w:kern w:val="0"/>
              </w:rPr>
            </w:pPr>
            <w:r>
              <w:rPr>
                <w:rFonts w:ascii="標楷體" w:eastAsia="標楷體" w:hAnsi="標楷體"/>
                <w:b/>
                <w:bCs/>
                <w:kern w:val="0"/>
              </w:rPr>
              <w:t>後續因應作為及檢討改進措施</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B24794F" w14:textId="77777777" w:rsidR="005C0154" w:rsidRDefault="00000000">
            <w:pPr>
              <w:pStyle w:val="Textbody"/>
              <w:widowControl/>
              <w:snapToGrid w:val="0"/>
              <w:spacing w:line="360" w:lineRule="exact"/>
              <w:jc w:val="both"/>
            </w:pPr>
            <w:r>
              <w:rPr>
                <w:rFonts w:eastAsia="標楷體"/>
                <w:color w:val="A6A6A6"/>
              </w:rPr>
              <w:t>(</w:t>
            </w:r>
            <w:r>
              <w:rPr>
                <w:rFonts w:eastAsia="標楷體"/>
                <w:color w:val="A6A6A6"/>
              </w:rPr>
              <w:t>是否進入司法流程，請說明進度；是否依法於時限內完成責任通報，有無違反規定及裁罰；是否召開專案會議，請提供會議紀錄等說明</w:t>
            </w:r>
            <w:r>
              <w:rPr>
                <w:rFonts w:eastAsia="標楷體"/>
                <w:color w:val="A6A6A6"/>
              </w:rPr>
              <w:t>)</w:t>
            </w:r>
          </w:p>
        </w:tc>
      </w:tr>
      <w:tr w:rsidR="005C0154" w14:paraId="6493DA1D" w14:textId="77777777">
        <w:tblPrEx>
          <w:tblCellMar>
            <w:top w:w="0" w:type="dxa"/>
            <w:bottom w:w="0" w:type="dxa"/>
          </w:tblCellMar>
        </w:tblPrEx>
        <w:trPr>
          <w:cantSplit/>
          <w:trHeight w:val="745"/>
          <w:jc w:val="center"/>
        </w:trPr>
        <w:tc>
          <w:tcPr>
            <w:tcW w:w="202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7613D8B2" w14:textId="77777777" w:rsidR="005C0154" w:rsidRDefault="00000000">
            <w:pPr>
              <w:pStyle w:val="Textbody"/>
              <w:widowControl/>
              <w:snapToGrid w:val="0"/>
              <w:spacing w:line="360" w:lineRule="exact"/>
            </w:pPr>
            <w:r>
              <w:rPr>
                <w:rFonts w:ascii="標楷體" w:eastAsia="標楷體" w:hAnsi="標楷體"/>
                <w:b/>
                <w:bCs/>
                <w:kern w:val="0"/>
              </w:rPr>
              <w:t>通報人員</w:t>
            </w:r>
          </w:p>
        </w:tc>
        <w:tc>
          <w:tcPr>
            <w:tcW w:w="75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26D167A" w14:textId="77777777" w:rsidR="005C0154" w:rsidRDefault="00000000">
            <w:pPr>
              <w:pStyle w:val="Textbody"/>
              <w:widowControl/>
              <w:snapToGrid w:val="0"/>
              <w:spacing w:line="360" w:lineRule="exact"/>
              <w:jc w:val="both"/>
              <w:rPr>
                <w:rFonts w:ascii="標楷體" w:eastAsia="標楷體" w:hAnsi="標楷體"/>
                <w:bCs/>
                <w:kern w:val="0"/>
              </w:rPr>
            </w:pPr>
            <w:r>
              <w:rPr>
                <w:rFonts w:ascii="標楷體" w:eastAsia="標楷體" w:hAnsi="標楷體"/>
                <w:bCs/>
                <w:kern w:val="0"/>
              </w:rPr>
              <w:t>單位：          　　職稱：          　　姓名：</w:t>
            </w:r>
          </w:p>
          <w:p w14:paraId="5E044339" w14:textId="77777777" w:rsidR="005C0154" w:rsidRDefault="00000000">
            <w:pPr>
              <w:pStyle w:val="Textbody"/>
              <w:widowControl/>
              <w:snapToGrid w:val="0"/>
              <w:spacing w:line="360" w:lineRule="exact"/>
              <w:jc w:val="both"/>
            </w:pPr>
            <w:r>
              <w:rPr>
                <w:rFonts w:ascii="標楷體" w:eastAsia="標楷體" w:hAnsi="標楷體"/>
                <w:bCs/>
                <w:kern w:val="0"/>
              </w:rPr>
              <w:t>電話：（　）　　　　　　　傳真：（  ）</w:t>
            </w:r>
          </w:p>
        </w:tc>
      </w:tr>
      <w:tr w:rsidR="005C0154" w14:paraId="153CFE8C" w14:textId="77777777">
        <w:tblPrEx>
          <w:tblCellMar>
            <w:top w:w="0" w:type="dxa"/>
            <w:bottom w:w="0" w:type="dxa"/>
          </w:tblCellMar>
        </w:tblPrEx>
        <w:trPr>
          <w:cantSplit/>
          <w:trHeight w:val="434"/>
          <w:jc w:val="center"/>
        </w:trPr>
        <w:tc>
          <w:tcPr>
            <w:tcW w:w="3184"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72386C5" w14:textId="77777777" w:rsidR="005C0154" w:rsidRDefault="00000000">
            <w:pPr>
              <w:pStyle w:val="Textbody"/>
              <w:widowControl/>
              <w:snapToGrid w:val="0"/>
              <w:spacing w:line="360" w:lineRule="exact"/>
              <w:jc w:val="center"/>
              <w:rPr>
                <w:rFonts w:ascii="標楷體" w:eastAsia="標楷體" w:hAnsi="標楷體"/>
                <w:b/>
                <w:bCs/>
                <w:color w:val="FF0000"/>
                <w:kern w:val="0"/>
              </w:rPr>
            </w:pPr>
            <w:r>
              <w:rPr>
                <w:rFonts w:ascii="標楷體" w:eastAsia="標楷體" w:hAnsi="標楷體"/>
                <w:b/>
                <w:bCs/>
                <w:color w:val="FF0000"/>
                <w:kern w:val="0"/>
              </w:rPr>
              <w:t>通報人員</w:t>
            </w:r>
          </w:p>
        </w:tc>
        <w:tc>
          <w:tcPr>
            <w:tcW w:w="303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48F5ED30" w14:textId="77777777" w:rsidR="005C0154" w:rsidRDefault="00000000">
            <w:pPr>
              <w:pStyle w:val="Textbody"/>
              <w:widowControl/>
              <w:snapToGrid w:val="0"/>
              <w:spacing w:line="360" w:lineRule="exact"/>
              <w:jc w:val="center"/>
              <w:rPr>
                <w:rFonts w:ascii="標楷體" w:eastAsia="標楷體" w:hAnsi="標楷體"/>
                <w:b/>
                <w:bCs/>
                <w:color w:val="FF0000"/>
                <w:kern w:val="0"/>
              </w:rPr>
            </w:pPr>
            <w:r>
              <w:rPr>
                <w:rFonts w:ascii="標楷體" w:eastAsia="標楷體" w:hAnsi="標楷體"/>
                <w:b/>
                <w:bCs/>
                <w:color w:val="FF0000"/>
                <w:kern w:val="0"/>
              </w:rPr>
              <w:t>單位主管</w:t>
            </w:r>
          </w:p>
        </w:tc>
        <w:tc>
          <w:tcPr>
            <w:tcW w:w="338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1D991811" w14:textId="77777777" w:rsidR="005C0154" w:rsidRDefault="00000000">
            <w:pPr>
              <w:pStyle w:val="Textbody"/>
              <w:widowControl/>
              <w:snapToGrid w:val="0"/>
              <w:spacing w:line="360" w:lineRule="exact"/>
              <w:jc w:val="center"/>
              <w:rPr>
                <w:rFonts w:ascii="標楷體" w:eastAsia="標楷體" w:hAnsi="標楷體"/>
                <w:b/>
                <w:bCs/>
                <w:color w:val="FF0000"/>
                <w:kern w:val="0"/>
              </w:rPr>
            </w:pPr>
            <w:r>
              <w:rPr>
                <w:rFonts w:ascii="標楷體" w:eastAsia="標楷體" w:hAnsi="標楷體"/>
                <w:b/>
                <w:bCs/>
                <w:color w:val="FF0000"/>
                <w:kern w:val="0"/>
              </w:rPr>
              <w:t>機構主管</w:t>
            </w:r>
          </w:p>
        </w:tc>
      </w:tr>
      <w:tr w:rsidR="005C0154" w14:paraId="50EC14FC" w14:textId="77777777">
        <w:tblPrEx>
          <w:tblCellMar>
            <w:top w:w="0" w:type="dxa"/>
            <w:bottom w:w="0" w:type="dxa"/>
          </w:tblCellMar>
        </w:tblPrEx>
        <w:trPr>
          <w:cantSplit/>
          <w:trHeight w:val="550"/>
          <w:jc w:val="center"/>
        </w:trPr>
        <w:tc>
          <w:tcPr>
            <w:tcW w:w="3184"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FFE0771" w14:textId="77777777" w:rsidR="005C0154" w:rsidRDefault="005C0154">
            <w:pPr>
              <w:pStyle w:val="Textbody"/>
              <w:widowControl/>
              <w:snapToGrid w:val="0"/>
              <w:spacing w:line="360" w:lineRule="exact"/>
              <w:jc w:val="center"/>
              <w:rPr>
                <w:rFonts w:ascii="標楷體" w:eastAsia="標楷體" w:hAnsi="標楷體"/>
                <w:b/>
                <w:bCs/>
                <w:kern w:val="0"/>
                <w:shd w:val="clear" w:color="auto" w:fill="FFFFFF"/>
              </w:rPr>
            </w:pPr>
          </w:p>
        </w:tc>
        <w:tc>
          <w:tcPr>
            <w:tcW w:w="303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2F7057F0" w14:textId="77777777" w:rsidR="005C0154" w:rsidRDefault="005C0154">
            <w:pPr>
              <w:pStyle w:val="Textbody"/>
              <w:widowControl/>
              <w:snapToGrid w:val="0"/>
              <w:spacing w:line="360" w:lineRule="exact"/>
              <w:jc w:val="center"/>
              <w:rPr>
                <w:rFonts w:ascii="標楷體" w:eastAsia="標楷體" w:hAnsi="標楷體"/>
                <w:b/>
                <w:bCs/>
                <w:kern w:val="0"/>
                <w:shd w:val="clear" w:color="auto" w:fill="FFFFFF"/>
              </w:rPr>
            </w:pPr>
          </w:p>
        </w:tc>
        <w:tc>
          <w:tcPr>
            <w:tcW w:w="338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14:paraId="03EA5C85" w14:textId="77777777" w:rsidR="005C0154" w:rsidRDefault="005C0154">
            <w:pPr>
              <w:pStyle w:val="Textbody"/>
              <w:widowControl/>
              <w:snapToGrid w:val="0"/>
              <w:spacing w:line="360" w:lineRule="exact"/>
              <w:jc w:val="center"/>
              <w:rPr>
                <w:rFonts w:ascii="標楷體" w:eastAsia="標楷體" w:hAnsi="標楷體"/>
                <w:b/>
                <w:bCs/>
                <w:kern w:val="0"/>
                <w:shd w:val="clear" w:color="auto" w:fill="FFFFFF"/>
              </w:rPr>
            </w:pPr>
          </w:p>
        </w:tc>
      </w:tr>
    </w:tbl>
    <w:p w14:paraId="0BEDEA02" w14:textId="77777777" w:rsidR="005C0154" w:rsidRDefault="005C0154">
      <w:pPr>
        <w:pStyle w:val="Textbody"/>
        <w:widowControl/>
        <w:spacing w:line="520" w:lineRule="exact"/>
        <w:rPr>
          <w:rFonts w:ascii="標楷體" w:eastAsia="標楷體" w:hAnsi="標楷體"/>
        </w:rPr>
      </w:pPr>
    </w:p>
    <w:sectPr w:rsidR="005C0154">
      <w:pgSz w:w="11906" w:h="16838"/>
      <w:pgMar w:top="1134" w:right="1134" w:bottom="1021" w:left="1134" w:header="720" w:footer="720" w:gutter="0"/>
      <w:pgNumType w:start="1"/>
      <w:cols w:space="720"/>
      <w:docGrid w:type="linesAndChars" w:linePitch="400" w:charSpace="63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DC48" w14:textId="77777777" w:rsidR="007745D0" w:rsidRDefault="007745D0">
      <w:r>
        <w:separator/>
      </w:r>
    </w:p>
  </w:endnote>
  <w:endnote w:type="continuationSeparator" w:id="0">
    <w:p w14:paraId="3AC29C03" w14:textId="77777777" w:rsidR="007745D0" w:rsidRDefault="0077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82BC" w14:textId="77777777" w:rsidR="007745D0" w:rsidRDefault="007745D0">
      <w:r>
        <w:rPr>
          <w:color w:val="000000"/>
        </w:rPr>
        <w:separator/>
      </w:r>
    </w:p>
  </w:footnote>
  <w:footnote w:type="continuationSeparator" w:id="0">
    <w:p w14:paraId="645EC883" w14:textId="77777777" w:rsidR="007745D0" w:rsidRDefault="0077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428F"/>
    <w:multiLevelType w:val="multilevel"/>
    <w:tmpl w:val="74BE1216"/>
    <w:lvl w:ilvl="0">
      <w:start w:val="1"/>
      <w:numFmt w:val="decimal"/>
      <w:lvlText w:val="%1、"/>
      <w:lvlJc w:val="left"/>
      <w:pPr>
        <w:ind w:left="720" w:hanging="720"/>
      </w:pPr>
      <w:rPr>
        <w:rFonts w:ascii="標楷體" w:eastAsia="標楷體" w:hAnsi="標楷體"/>
        <w:b/>
        <w:sz w:val="28"/>
        <w:szCs w:val="28"/>
      </w:rPr>
    </w:lvl>
    <w:lvl w:ilvl="1">
      <w:start w:val="1"/>
      <w:numFmt w:val="decimal"/>
      <w:lvlText w:val="(%2)"/>
      <w:lvlJc w:val="left"/>
      <w:pPr>
        <w:ind w:left="1440" w:hanging="720"/>
      </w:pPr>
      <w:rPr>
        <w:color w:val="000000"/>
        <w:lang w:val="en-US"/>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 (%4)"/>
      <w:lvlJc w:val="left"/>
      <w:pPr>
        <w:ind w:left="1920" w:hanging="480"/>
      </w:pPr>
      <w:rPr>
        <w:rFonts w:ascii="標楷體" w:eastAsia="標楷體" w:hAnsi="標楷體"/>
      </w:rPr>
    </w:lvl>
    <w:lvl w:ilvl="4">
      <w:start w:val="1"/>
      <w:numFmt w:val="decimal"/>
      <w:lvlText w:val="%5."/>
      <w:lvlJc w:val="left"/>
      <w:pPr>
        <w:ind w:left="2400" w:hanging="480"/>
      </w:pPr>
      <w:rPr>
        <w:rFonts w:ascii="標楷體" w:eastAsia="標楷體" w:hAnsi="標楷體"/>
        <w:sz w:val="28"/>
        <w:szCs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31892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C0154"/>
    <w:rsid w:val="005C0154"/>
    <w:rsid w:val="007745D0"/>
    <w:rsid w:val="00CD5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EDE2"/>
  <w15:docId w15:val="{836CF913-D1A1-4473-B875-E2F12598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szCs w:val="24"/>
    </w:r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paragraph" w:customStyle="1" w:styleId="Heading">
    <w:name w:val="Heading"/>
    <w:basedOn w:val="Textbody"/>
    <w:next w:val="Textbody"/>
    <w:pPr>
      <w:spacing w:before="240" w:after="60"/>
      <w:jc w:val="center"/>
      <w:outlineLvl w:val="0"/>
    </w:pPr>
    <w:rPr>
      <w:rFonts w:ascii="Calibri Light" w:eastAsia="Calibri Light" w:hAnsi="Calibri Light" w:cs="Calibri Light"/>
      <w:b/>
      <w:bCs/>
      <w:sz w:val="32"/>
      <w:szCs w:val="32"/>
    </w:rPr>
  </w:style>
  <w:style w:type="paragraph" w:customStyle="1" w:styleId="TableContents">
    <w:name w:val="Table Contents"/>
    <w:basedOn w:val="Standard"/>
    <w:pPr>
      <w:widowControl w:val="0"/>
      <w:suppressLineNumbers/>
    </w:pPr>
  </w:style>
  <w:style w:type="character" w:customStyle="1" w:styleId="a7">
    <w:name w:val="頁首 字元"/>
    <w:basedOn w:val="a0"/>
    <w:rPr>
      <w:rFonts w:ascii="Times New Roman" w:eastAsia="新細明體" w:hAnsi="Times New Roman" w:cs="Times New Roman"/>
      <w:sz w:val="20"/>
      <w:szCs w:val="20"/>
    </w:rPr>
  </w:style>
  <w:style w:type="character" w:customStyle="1" w:styleId="a8">
    <w:name w:val="頁尾 字元"/>
    <w:basedOn w:val="a0"/>
    <w:rPr>
      <w:rFonts w:ascii="Times New Roman" w:eastAsia="新細明體" w:hAnsi="Times New Roman" w:cs="Times New Roman"/>
      <w:sz w:val="20"/>
      <w:szCs w:val="20"/>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aa">
    <w:name w:val="標題 字元"/>
    <w:basedOn w:val="a0"/>
    <w:rPr>
      <w:rFonts w:ascii="Calibri Light" w:eastAsia="新細明體"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eic/tmp/0928/172319/TmpDir/OpenTmp/ATTCH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李典蓁</dc:creator>
  <dc:description/>
  <cp:lastModifiedBy>紫菱 楊</cp:lastModifiedBy>
  <cp:revision>2</cp:revision>
  <cp:lastPrinted>2022-07-15T04:17:00Z</cp:lastPrinted>
  <dcterms:created xsi:type="dcterms:W3CDTF">2022-10-05T01:50:00Z</dcterms:created>
  <dcterms:modified xsi:type="dcterms:W3CDTF">2022-10-05T01:50:00Z</dcterms:modified>
</cp:coreProperties>
</file>