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5B8D" w14:textId="77777777" w:rsidR="003C5A90" w:rsidRDefault="00000000">
      <w:pPr>
        <w:jc w:val="right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t>填表日期：中華民國  年  月  日</w:t>
      </w:r>
    </w:p>
    <w:p w14:paraId="678F1BF8" w14:textId="77777777" w:rsidR="003C5A90" w:rsidRDefault="00000000">
      <w:r>
        <w:rPr>
          <w:rFonts w:ascii="標楷體" w:eastAsia="標楷體" w:hAnsi="標楷體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D3A4D" wp14:editId="334283C0">
                <wp:simplePos x="0" y="0"/>
                <wp:positionH relativeFrom="column">
                  <wp:posOffset>4913254</wp:posOffset>
                </wp:positionH>
                <wp:positionV relativeFrom="paragraph">
                  <wp:posOffset>56354</wp:posOffset>
                </wp:positionV>
                <wp:extent cx="878208" cy="1403988"/>
                <wp:effectExtent l="0" t="0" r="0" b="5712"/>
                <wp:wrapNone/>
                <wp:docPr id="162472055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8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6AFE94" w14:textId="77777777" w:rsidR="003C5A90" w:rsidRDefault="000000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(機構用)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D3A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6.85pt;margin-top:4.45pt;width:69.1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" stroked="f">
                <v:textbox style="mso-fit-shape-to-text:t">
                  <w:txbxContent>
                    <w:p w14:paraId="0A6AFE94" w14:textId="77777777" w:rsidR="003C5A90" w:rsidRDefault="000000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(機構用)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color w:val="FF0000"/>
          <w:sz w:val="36"/>
          <w:szCs w:val="36"/>
        </w:rPr>
        <w:t>112</w:t>
      </w:r>
      <w:proofErr w:type="gramEnd"/>
      <w:r>
        <w:rPr>
          <w:rFonts w:ascii="標楷體" w:eastAsia="標楷體" w:hAnsi="標楷體"/>
          <w:b/>
          <w:color w:val="FF0000"/>
          <w:sz w:val="36"/>
          <w:szCs w:val="36"/>
        </w:rPr>
        <w:t>年度</w:t>
      </w:r>
      <w:r>
        <w:rPr>
          <w:rFonts w:ascii="標楷體" w:eastAsia="標楷體" w:hAnsi="標楷體"/>
          <w:b/>
          <w:sz w:val="36"/>
          <w:szCs w:val="36"/>
        </w:rPr>
        <w:t>住宿式服務機構品質提升卓越計畫申請表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36"/>
        <w:gridCol w:w="989"/>
        <w:gridCol w:w="456"/>
        <w:gridCol w:w="1523"/>
        <w:gridCol w:w="709"/>
        <w:gridCol w:w="555"/>
        <w:gridCol w:w="706"/>
        <w:gridCol w:w="584"/>
        <w:gridCol w:w="1482"/>
      </w:tblGrid>
      <w:tr w:rsidR="003C5A90" w14:paraId="17D0A24F" w14:textId="77777777">
        <w:tblPrEx>
          <w:tblCellMar>
            <w:top w:w="0" w:type="dxa"/>
            <w:bottom w:w="0" w:type="dxa"/>
          </w:tblCellMar>
        </w:tblPrEx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DAB9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DF0D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</w:tr>
      <w:tr w:rsidR="003C5A90" w14:paraId="6B69108D" w14:textId="77777777">
        <w:tblPrEx>
          <w:tblCellMar>
            <w:top w:w="0" w:type="dxa"/>
            <w:bottom w:w="0" w:type="dxa"/>
          </w:tblCellMar>
        </w:tblPrEx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6719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機構類型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FEFA" w14:textId="77777777" w:rsidR="003C5A90" w:rsidRDefault="00000000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240" w:lineRule="exact"/>
              <w:ind w:left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□老人福利機構（不含安養床）</w:t>
            </w:r>
          </w:p>
          <w:p w14:paraId="7B0C8EF0" w14:textId="77777777" w:rsidR="003C5A90" w:rsidRDefault="00000000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240" w:lineRule="exact"/>
              <w:ind w:left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□一般護理之家</w:t>
            </w:r>
          </w:p>
        </w:tc>
        <w:tc>
          <w:tcPr>
            <w:tcW w:w="4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9063" w14:textId="77777777" w:rsidR="003C5A90" w:rsidRDefault="00000000">
            <w:pPr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□精神護理之家</w:t>
            </w:r>
          </w:p>
          <w:p w14:paraId="14B401E8" w14:textId="77777777" w:rsidR="003C5A90" w:rsidRDefault="00000000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240" w:lineRule="exact"/>
              <w:ind w:left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□身心障礙住宿式機構(不含早療)</w:t>
            </w:r>
          </w:p>
          <w:p w14:paraId="58B9CFE3" w14:textId="77777777" w:rsidR="003C5A90" w:rsidRDefault="00000000">
            <w:pPr>
              <w:pStyle w:val="a3"/>
              <w:tabs>
                <w:tab w:val="left" w:pos="993"/>
                <w:tab w:val="left" w:pos="1134"/>
              </w:tabs>
              <w:snapToGrid w:val="0"/>
              <w:spacing w:line="240" w:lineRule="exact"/>
              <w:ind w:left="0"/>
              <w:jc w:val="both"/>
            </w:pPr>
            <w:r>
              <w:rPr>
                <w:rFonts w:ascii="標楷體" w:eastAsia="標楷體" w:hAnsi="標楷體"/>
                <w:sz w:val="22"/>
                <w:szCs w:val="28"/>
              </w:rPr>
              <w:t>□依長</w:t>
            </w:r>
            <w:proofErr w:type="gramStart"/>
            <w:r>
              <w:rPr>
                <w:rFonts w:ascii="標楷體" w:eastAsia="標楷體" w:hAnsi="標楷體"/>
                <w:sz w:val="22"/>
                <w:szCs w:val="28"/>
              </w:rPr>
              <w:t>服法</w:t>
            </w:r>
            <w:proofErr w:type="gramEnd"/>
            <w:r>
              <w:rPr>
                <w:rFonts w:ascii="標楷體" w:eastAsia="標楷體" w:hAnsi="標楷體"/>
                <w:sz w:val="22"/>
                <w:szCs w:val="28"/>
              </w:rPr>
              <w:t>設立之</w:t>
            </w:r>
            <w:proofErr w:type="gramStart"/>
            <w:r>
              <w:rPr>
                <w:rFonts w:ascii="標楷體" w:eastAsia="標楷體" w:hAnsi="標楷體"/>
                <w:sz w:val="22"/>
                <w:szCs w:val="28"/>
              </w:rPr>
              <w:t>住宿式長照</w:t>
            </w:r>
            <w:proofErr w:type="gramEnd"/>
            <w:r>
              <w:rPr>
                <w:rFonts w:ascii="標楷體" w:eastAsia="標楷體" w:hAnsi="標楷體"/>
                <w:sz w:val="22"/>
                <w:szCs w:val="28"/>
              </w:rPr>
              <w:t>機構</w:t>
            </w:r>
          </w:p>
        </w:tc>
      </w:tr>
      <w:tr w:rsidR="003C5A90" w14:paraId="335BA527" w14:textId="77777777">
        <w:tblPrEx>
          <w:tblCellMar>
            <w:top w:w="0" w:type="dxa"/>
            <w:bottom w:w="0" w:type="dxa"/>
          </w:tblCellMar>
        </w:tblPrEx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F04D" w14:textId="77777777" w:rsidR="003C5A9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9635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6018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67AF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</w:tr>
      <w:tr w:rsidR="003C5A90" w14:paraId="45CB827D" w14:textId="77777777">
        <w:tblPrEx>
          <w:tblCellMar>
            <w:top w:w="0" w:type="dxa"/>
            <w:bottom w:w="0" w:type="dxa"/>
          </w:tblCellMar>
        </w:tblPrEx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9751" w14:textId="77777777" w:rsidR="003C5A9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  <w:p w14:paraId="4C48E993" w14:textId="77777777" w:rsidR="003C5A9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(職稱)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7C81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1B02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F3C5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9074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7B59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CA90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F038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</w:tr>
      <w:tr w:rsidR="003C5A90" w14:paraId="23C10178" w14:textId="77777777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CFB3" w14:textId="77777777" w:rsidR="003C5A90" w:rsidRDefault="003C5A90">
            <w:pPr>
              <w:rPr>
                <w:rFonts w:ascii="標楷體" w:eastAsia="標楷體" w:hAnsi="標楷體"/>
              </w:rPr>
            </w:pPr>
          </w:p>
          <w:p w14:paraId="2F81DB26" w14:textId="77777777" w:rsidR="003C5A90" w:rsidRDefault="00000000">
            <w:pPr>
              <w:jc w:val="right"/>
            </w:pPr>
            <w:r>
              <w:rPr>
                <w:rFonts w:ascii="標楷體" w:eastAsia="標楷體" w:hAnsi="標楷體"/>
                <w:sz w:val="20"/>
              </w:rPr>
              <w:t>(申請單位用印、負責人簽章)</w:t>
            </w:r>
          </w:p>
        </w:tc>
      </w:tr>
      <w:tr w:rsidR="003C5A90" w14:paraId="136AF60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2911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計畫內容概要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4E29" w14:textId="77777777" w:rsidR="003C5A90" w:rsidRDefault="00000000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各項</w:t>
            </w:r>
            <w:proofErr w:type="gramStart"/>
            <w:r>
              <w:rPr>
                <w:rFonts w:ascii="標楷體" w:eastAsia="標楷體" w:hAnsi="標楷體"/>
              </w:rPr>
              <w:t>指標均需填寫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439964B2" w14:textId="77777777" w:rsidR="003C5A90" w:rsidRDefault="00000000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需簡述達成方式。</w:t>
            </w:r>
          </w:p>
          <w:p w14:paraId="6EB8C66B" w14:textId="77777777" w:rsidR="003C5A90" w:rsidRDefault="00000000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說明範例：</w:t>
            </w:r>
          </w:p>
          <w:p w14:paraId="41A0FB32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指標1：</w:t>
            </w:r>
            <w:proofErr w:type="gramStart"/>
            <w:r>
              <w:rPr>
                <w:rFonts w:ascii="標楷體" w:eastAsia="標楷體" w:hAnsi="標楷體"/>
              </w:rPr>
              <w:t>住民入住</w:t>
            </w:r>
            <w:proofErr w:type="gramEnd"/>
            <w:r>
              <w:rPr>
                <w:rFonts w:ascii="標楷體" w:eastAsia="標楷體" w:hAnsi="標楷體"/>
              </w:rPr>
              <w:t>O</w:t>
            </w:r>
            <w:proofErr w:type="gramStart"/>
            <w:r>
              <w:rPr>
                <w:rFonts w:ascii="標楷體" w:eastAsia="標楷體" w:hAnsi="標楷體"/>
              </w:rPr>
              <w:t>日內登打住</w:t>
            </w:r>
            <w:proofErr w:type="gramEnd"/>
            <w:r>
              <w:rPr>
                <w:rFonts w:ascii="標楷體" w:eastAsia="標楷體" w:hAnsi="標楷體"/>
              </w:rPr>
              <w:t>民資料、人員異動O日內更新人員資料、資料正確性之檢核機制、資料更新頻率、負責更新資料人員…等</w:t>
            </w:r>
          </w:p>
          <w:p w14:paraId="57D17E9C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指標2：緊急災害應變計畫簡述、災害演練頻率及參與對象、建築物公共安全及消防安全申報證明文件</w:t>
            </w:r>
          </w:p>
          <w:p w14:paraId="1AF31186" w14:textId="77777777" w:rsidR="003C5A90" w:rsidRDefault="00000000">
            <w:r>
              <w:rPr>
                <w:rFonts w:ascii="標楷體" w:eastAsia="標楷體" w:hAnsi="標楷體"/>
              </w:rPr>
              <w:t>指標3：簡述日常活動空間現況及達成指標之改善方式。</w:t>
            </w:r>
          </w:p>
          <w:p w14:paraId="79F3F5E7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指標4.2：工作人員設置情形是否符合法規及改善方式、工作人員權益相關制度訂定執行及改善策略、簡述外籍看護食宿照顧規劃</w:t>
            </w:r>
          </w:p>
          <w:p w14:paraId="1F2D8FEA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指標4.3：服務對象團體或社區活動辦理規劃</w:t>
            </w:r>
          </w:p>
          <w:p w14:paraId="31F6B430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指標4.4：簡述提升服務對象自我照顧能力之促進或完成擬訂個別化支持計畫(ISP)/支持計畫策略</w:t>
            </w:r>
          </w:p>
          <w:p w14:paraId="606B6768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指標4.5：服務單位提供醫療照顧服務之相關規劃</w:t>
            </w:r>
          </w:p>
        </w:tc>
      </w:tr>
      <w:tr w:rsidR="003C5A90" w14:paraId="0E3762E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E81B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FAB2" w14:textId="77777777" w:rsidR="003C5A90" w:rsidRDefault="003C5A90">
            <w:pPr>
              <w:rPr>
                <w:rFonts w:ascii="標楷體" w:eastAsia="標楷體" w:hAnsi="標楷體"/>
              </w:rPr>
            </w:pPr>
          </w:p>
        </w:tc>
      </w:tr>
      <w:tr w:rsidR="003C5A90" w14:paraId="63CBF46C" w14:textId="77777777">
        <w:tblPrEx>
          <w:tblCellMar>
            <w:top w:w="0" w:type="dxa"/>
            <w:bottom w:w="0" w:type="dxa"/>
          </w:tblCellMar>
        </w:tblPrEx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AC8E" w14:textId="77777777" w:rsidR="003C5A9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申請床數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5F6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：每年每機構最高獎勵100床；老福及身障機構以前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年度12月底之實際收容人數核算；護理之家及依長</w:t>
            </w:r>
            <w:proofErr w:type="gramStart"/>
            <w:r>
              <w:rPr>
                <w:rFonts w:ascii="標楷體" w:eastAsia="標楷體" w:hAnsi="標楷體"/>
              </w:rPr>
              <w:t>服法</w:t>
            </w:r>
            <w:proofErr w:type="gramEnd"/>
            <w:r>
              <w:rPr>
                <w:rFonts w:ascii="標楷體" w:eastAsia="標楷體" w:hAnsi="標楷體"/>
              </w:rPr>
              <w:t>設立之</w:t>
            </w:r>
            <w:proofErr w:type="gramStart"/>
            <w:r>
              <w:rPr>
                <w:rFonts w:ascii="標楷體" w:eastAsia="標楷體" w:hAnsi="標楷體"/>
              </w:rPr>
              <w:t>住宿式長照</w:t>
            </w:r>
            <w:proofErr w:type="gramEnd"/>
            <w:r>
              <w:rPr>
                <w:rFonts w:ascii="標楷體" w:eastAsia="標楷體" w:hAnsi="標楷體"/>
              </w:rPr>
              <w:t>機構以前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年度12月底</w:t>
            </w:r>
            <w:proofErr w:type="gramStart"/>
            <w:r>
              <w:rPr>
                <w:rFonts w:ascii="標楷體" w:eastAsia="標楷體" w:hAnsi="標楷體"/>
              </w:rPr>
              <w:t>開放床計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4A4E" w14:textId="77777777" w:rsidR="003C5A90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總經費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674F" w14:textId="77777777" w:rsidR="003C5A9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：床數*獎勵經費，公立機構每年每床獎勵1萬元，私立機構每年每床獎勵2萬元)</w:t>
            </w:r>
          </w:p>
        </w:tc>
      </w:tr>
    </w:tbl>
    <w:p w14:paraId="226CD251" w14:textId="77777777" w:rsidR="003C5A90" w:rsidRDefault="003C5A90"/>
    <w:sectPr w:rsidR="003C5A9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BF4C" w14:textId="77777777" w:rsidR="00C816F0" w:rsidRDefault="00C816F0">
      <w:r>
        <w:separator/>
      </w:r>
    </w:p>
  </w:endnote>
  <w:endnote w:type="continuationSeparator" w:id="0">
    <w:p w14:paraId="44AB6ECD" w14:textId="77777777" w:rsidR="00C816F0" w:rsidRDefault="00C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B235" w14:textId="77777777" w:rsidR="00C816F0" w:rsidRDefault="00C816F0">
      <w:r>
        <w:rPr>
          <w:color w:val="000000"/>
        </w:rPr>
        <w:separator/>
      </w:r>
    </w:p>
  </w:footnote>
  <w:footnote w:type="continuationSeparator" w:id="0">
    <w:p w14:paraId="44070218" w14:textId="77777777" w:rsidR="00C816F0" w:rsidRDefault="00C8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47AF3"/>
    <w:multiLevelType w:val="multilevel"/>
    <w:tmpl w:val="3A0094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1090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5A90"/>
    <w:rsid w:val="003C5A90"/>
    <w:rsid w:val="00BA695E"/>
    <w:rsid w:val="00C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095"/>
  <w15:docId w15:val="{1AC3894F-1EB2-4F13-9BC2-6837930D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長期照顧司王銀漣</dc:creator>
  <dc:description/>
  <cp:lastModifiedBy>紫菱 楊</cp:lastModifiedBy>
  <cp:revision>2</cp:revision>
  <cp:lastPrinted>2020-04-06T06:56:00Z</cp:lastPrinted>
  <dcterms:created xsi:type="dcterms:W3CDTF">2023-08-18T07:30:00Z</dcterms:created>
  <dcterms:modified xsi:type="dcterms:W3CDTF">2023-08-18T07:30:00Z</dcterms:modified>
</cp:coreProperties>
</file>