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77" w:rsidRPr="006A0AC5" w:rsidRDefault="008F2077" w:rsidP="002D19DA">
      <w:pPr>
        <w:jc w:val="center"/>
        <w:rPr>
          <w:rFonts w:ascii="Times New Roman" w:eastAsia="標楷體" w:hAnsi="Times New Roman"/>
          <w:b/>
          <w:sz w:val="36"/>
          <w:szCs w:val="36"/>
        </w:rPr>
      </w:pPr>
      <w:r w:rsidRPr="006A0AC5">
        <w:rPr>
          <w:rFonts w:ascii="Times New Roman" w:eastAsia="標楷體" w:hAnsi="Times New Roman"/>
          <w:b/>
          <w:sz w:val="36"/>
          <w:szCs w:val="36"/>
        </w:rPr>
        <w:t>106</w:t>
      </w:r>
      <w:r w:rsidRPr="006A0AC5">
        <w:rPr>
          <w:rFonts w:ascii="Times New Roman" w:eastAsia="標楷體" w:hAnsi="Times New Roman" w:hint="eastAsia"/>
          <w:b/>
          <w:sz w:val="36"/>
          <w:szCs w:val="36"/>
        </w:rPr>
        <w:t>年度高雄市私立老人長期照顧機構評鑑指標</w:t>
      </w:r>
    </w:p>
    <w:p w:rsidR="008F2077" w:rsidRPr="006A0AC5" w:rsidRDefault="008F2077" w:rsidP="00094649">
      <w:pPr>
        <w:jc w:val="center"/>
        <w:rPr>
          <w:rFonts w:ascii="Times New Roman" w:eastAsia="標楷體" w:hAnsi="Times New Roman"/>
          <w:kern w:val="0"/>
          <w:szCs w:val="24"/>
        </w:rPr>
      </w:pPr>
      <w:r w:rsidRPr="006A0AC5">
        <w:rPr>
          <w:rFonts w:ascii="Times New Roman" w:eastAsia="標楷體" w:hAnsi="Times New Roman"/>
          <w:kern w:val="0"/>
          <w:szCs w:val="24"/>
        </w:rPr>
        <w:t>(</w:t>
      </w:r>
      <w:r w:rsidRPr="006A0AC5">
        <w:rPr>
          <w:rFonts w:ascii="Times New Roman" w:eastAsia="標楷體" w:hAnsi="Times New Roman" w:hint="eastAsia"/>
          <w:color w:val="FF0000"/>
          <w:kern w:val="0"/>
          <w:szCs w:val="24"/>
        </w:rPr>
        <w:t>評鑑內容為</w:t>
      </w:r>
      <w:r w:rsidRPr="006A0AC5">
        <w:rPr>
          <w:rFonts w:ascii="Times New Roman" w:eastAsia="標楷體" w:hAnsi="Times New Roman"/>
          <w:color w:val="FF0000"/>
          <w:kern w:val="0"/>
          <w:szCs w:val="24"/>
        </w:rPr>
        <w:t>103</w:t>
      </w:r>
      <w:r w:rsidRPr="006A0AC5">
        <w:rPr>
          <w:rFonts w:ascii="Times New Roman" w:eastAsia="標楷體" w:hAnsi="Times New Roman" w:hint="eastAsia"/>
          <w:color w:val="FF0000"/>
          <w:kern w:val="0"/>
          <w:szCs w:val="24"/>
        </w:rPr>
        <w:t>年</w:t>
      </w:r>
      <w:r w:rsidRPr="006A0AC5">
        <w:rPr>
          <w:rFonts w:ascii="Times New Roman" w:eastAsia="標楷體" w:hAnsi="Times New Roman"/>
          <w:color w:val="FF0000"/>
          <w:kern w:val="0"/>
          <w:szCs w:val="24"/>
        </w:rPr>
        <w:t>7</w:t>
      </w:r>
      <w:r w:rsidRPr="006A0AC5">
        <w:rPr>
          <w:rFonts w:ascii="Times New Roman" w:eastAsia="標楷體" w:hAnsi="Times New Roman" w:hint="eastAsia"/>
          <w:color w:val="FF0000"/>
          <w:kern w:val="0"/>
          <w:szCs w:val="24"/>
        </w:rPr>
        <w:t>月起至</w:t>
      </w:r>
      <w:r w:rsidRPr="006A0AC5">
        <w:rPr>
          <w:rFonts w:ascii="Times New Roman" w:eastAsia="標楷體" w:hAnsi="Times New Roman"/>
          <w:color w:val="FF0000"/>
          <w:kern w:val="0"/>
          <w:szCs w:val="24"/>
        </w:rPr>
        <w:t>106</w:t>
      </w:r>
      <w:r w:rsidRPr="006A0AC5">
        <w:rPr>
          <w:rFonts w:ascii="Times New Roman" w:eastAsia="標楷體" w:hAnsi="Times New Roman" w:hint="eastAsia"/>
          <w:color w:val="FF0000"/>
          <w:kern w:val="0"/>
          <w:szCs w:val="24"/>
        </w:rPr>
        <w:t>年</w:t>
      </w:r>
      <w:r w:rsidRPr="006A0AC5">
        <w:rPr>
          <w:rFonts w:ascii="Times New Roman" w:eastAsia="標楷體" w:hAnsi="Times New Roman"/>
          <w:color w:val="FF0000"/>
          <w:kern w:val="0"/>
          <w:szCs w:val="24"/>
        </w:rPr>
        <w:t>6</w:t>
      </w:r>
      <w:r w:rsidRPr="006A0AC5">
        <w:rPr>
          <w:rFonts w:ascii="Times New Roman" w:eastAsia="標楷體" w:hAnsi="Times New Roman" w:hint="eastAsia"/>
          <w:color w:val="FF0000"/>
          <w:kern w:val="0"/>
          <w:szCs w:val="24"/>
        </w:rPr>
        <w:t>月止執行情形</w:t>
      </w:r>
      <w:r w:rsidRPr="006A0AC5">
        <w:rPr>
          <w:rFonts w:ascii="Times New Roman" w:eastAsia="標楷體" w:hAnsi="Times New Roman"/>
          <w:kern w:val="0"/>
          <w:szCs w:val="24"/>
        </w:rPr>
        <w:t>)</w:t>
      </w: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
        <w:gridCol w:w="815"/>
        <w:gridCol w:w="849"/>
        <w:gridCol w:w="1261"/>
        <w:gridCol w:w="15"/>
        <w:gridCol w:w="3401"/>
        <w:gridCol w:w="2268"/>
        <w:gridCol w:w="2551"/>
        <w:gridCol w:w="1417"/>
        <w:gridCol w:w="1418"/>
        <w:gridCol w:w="1417"/>
      </w:tblGrid>
      <w:tr w:rsidR="008F2077" w:rsidRPr="006A0AC5" w:rsidTr="006B793B">
        <w:trPr>
          <w:trHeight w:val="269"/>
          <w:tblHeader/>
        </w:trPr>
        <w:tc>
          <w:tcPr>
            <w:tcW w:w="816" w:type="dxa"/>
            <w:gridSpan w:val="2"/>
            <w:tcBorders>
              <w:top w:val="single" w:sz="4" w:space="0" w:color="auto"/>
              <w:left w:val="single" w:sz="2" w:space="0" w:color="auto"/>
              <w:right w:val="single" w:sz="4"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級別</w:t>
            </w:r>
          </w:p>
        </w:tc>
        <w:tc>
          <w:tcPr>
            <w:tcW w:w="850" w:type="dxa"/>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項次</w:t>
            </w:r>
          </w:p>
        </w:tc>
        <w:tc>
          <w:tcPr>
            <w:tcW w:w="1276" w:type="dxa"/>
            <w:gridSpan w:val="2"/>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指標內容</w:t>
            </w:r>
          </w:p>
        </w:tc>
        <w:tc>
          <w:tcPr>
            <w:tcW w:w="3402" w:type="dxa"/>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基準說明</w:t>
            </w:r>
          </w:p>
        </w:tc>
        <w:tc>
          <w:tcPr>
            <w:tcW w:w="2269" w:type="dxa"/>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評核方式</w:t>
            </w:r>
            <w:r w:rsidRPr="006A0AC5">
              <w:rPr>
                <w:rFonts w:ascii="Times New Roman" w:eastAsia="標楷體" w:hAnsi="Times New Roman"/>
                <w:szCs w:val="20"/>
              </w:rPr>
              <w:t>/</w:t>
            </w:r>
            <w:r w:rsidRPr="006A0AC5">
              <w:rPr>
                <w:rFonts w:ascii="Times New Roman" w:eastAsia="標楷體" w:hAnsi="Times New Roman" w:hint="eastAsia"/>
                <w:szCs w:val="20"/>
              </w:rPr>
              <w:t>操作說明</w:t>
            </w:r>
          </w:p>
        </w:tc>
        <w:tc>
          <w:tcPr>
            <w:tcW w:w="2552" w:type="dxa"/>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評分標準</w:t>
            </w:r>
          </w:p>
        </w:tc>
        <w:tc>
          <w:tcPr>
            <w:tcW w:w="1417" w:type="dxa"/>
            <w:tcBorders>
              <w:top w:val="single" w:sz="4" w:space="0" w:color="auto"/>
              <w:left w:val="single" w:sz="4" w:space="0" w:color="auto"/>
              <w:right w:val="single" w:sz="4" w:space="0" w:color="auto"/>
            </w:tcBorders>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自評</w:t>
            </w:r>
          </w:p>
        </w:tc>
        <w:tc>
          <w:tcPr>
            <w:tcW w:w="1418" w:type="dxa"/>
            <w:tcBorders>
              <w:top w:val="single" w:sz="4" w:space="0" w:color="auto"/>
              <w:left w:val="single" w:sz="4" w:space="0" w:color="auto"/>
              <w:right w:val="single" w:sz="4" w:space="0" w:color="auto"/>
            </w:tcBorders>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評鑑</w:t>
            </w:r>
          </w:p>
        </w:tc>
        <w:tc>
          <w:tcPr>
            <w:tcW w:w="1417" w:type="dxa"/>
            <w:tcBorders>
              <w:top w:val="single" w:sz="4" w:space="0" w:color="auto"/>
              <w:left w:val="single" w:sz="4" w:space="0" w:color="auto"/>
              <w:right w:val="single" w:sz="2" w:space="0" w:color="auto"/>
            </w:tcBorders>
            <w:vAlign w:val="center"/>
          </w:tcPr>
          <w:p w:rsidR="008F2077" w:rsidRPr="006A0AC5" w:rsidRDefault="008F2077" w:rsidP="001975FC">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備註</w:t>
            </w:r>
          </w:p>
        </w:tc>
      </w:tr>
      <w:tr w:rsidR="008F2077" w:rsidRPr="006A0AC5" w:rsidTr="006B793B">
        <w:trPr>
          <w:trHeight w:val="158"/>
        </w:trPr>
        <w:tc>
          <w:tcPr>
            <w:tcW w:w="15417" w:type="dxa"/>
            <w:gridSpan w:val="11"/>
            <w:tcBorders>
              <w:top w:val="single" w:sz="4" w:space="0" w:color="auto"/>
              <w:left w:val="single" w:sz="2" w:space="0" w:color="auto"/>
              <w:bottom w:val="single" w:sz="4" w:space="0" w:color="auto"/>
              <w:right w:val="single" w:sz="4" w:space="0" w:color="auto"/>
            </w:tcBorders>
          </w:tcPr>
          <w:p w:rsidR="008F2077" w:rsidRPr="006A0AC5" w:rsidRDefault="008F2077" w:rsidP="00064103">
            <w:pPr>
              <w:spacing w:line="240" w:lineRule="atLeast"/>
              <w:rPr>
                <w:rFonts w:ascii="Times New Roman" w:eastAsia="標楷體" w:hAnsi="Times New Roman"/>
                <w:sz w:val="22"/>
                <w:szCs w:val="20"/>
              </w:rPr>
            </w:pPr>
            <w:r w:rsidRPr="006A0AC5">
              <w:rPr>
                <w:rFonts w:ascii="Times New Roman" w:eastAsia="標楷體" w:hAnsi="Times New Roman"/>
                <w:sz w:val="22"/>
                <w:szCs w:val="20"/>
              </w:rPr>
              <w:t>A</w:t>
            </w:r>
            <w:r w:rsidRPr="006A0AC5">
              <w:rPr>
                <w:rFonts w:ascii="Times New Roman" w:eastAsia="標楷體" w:hAnsi="Times New Roman" w:hint="eastAsia"/>
                <w:sz w:val="22"/>
                <w:szCs w:val="20"/>
              </w:rPr>
              <w:t>、行政組織及經營管理</w:t>
            </w:r>
            <w:r w:rsidRPr="006A0AC5">
              <w:rPr>
                <w:rFonts w:ascii="Times New Roman" w:eastAsia="標楷體" w:hAnsi="Times New Roman"/>
                <w:sz w:val="22"/>
                <w:szCs w:val="20"/>
              </w:rPr>
              <w:t>(</w:t>
            </w:r>
            <w:r w:rsidRPr="006A0AC5">
              <w:rPr>
                <w:rFonts w:ascii="Times New Roman" w:eastAsia="標楷體" w:hAnsi="Times New Roman" w:hint="eastAsia"/>
                <w:sz w:val="22"/>
                <w:szCs w:val="20"/>
              </w:rPr>
              <w:t>計</w:t>
            </w:r>
            <w:r w:rsidRPr="006A0AC5">
              <w:rPr>
                <w:rFonts w:ascii="Times New Roman" w:eastAsia="標楷體" w:hAnsi="Times New Roman"/>
                <w:sz w:val="22"/>
                <w:szCs w:val="20"/>
              </w:rPr>
              <w:t>23</w:t>
            </w:r>
            <w:r w:rsidRPr="006A0AC5">
              <w:rPr>
                <w:rFonts w:ascii="Times New Roman" w:eastAsia="標楷體" w:hAnsi="Times New Roman" w:hint="eastAsia"/>
                <w:sz w:val="22"/>
                <w:szCs w:val="20"/>
              </w:rPr>
              <w:t>項</w:t>
            </w:r>
            <w:r w:rsidRPr="006A0AC5">
              <w:rPr>
                <w:rFonts w:ascii="Times New Roman" w:eastAsia="標楷體" w:hAnsi="Times New Roman"/>
                <w:sz w:val="22"/>
                <w:szCs w:val="20"/>
              </w:rPr>
              <w:t>)(</w:t>
            </w:r>
            <w:r w:rsidRPr="006A0AC5">
              <w:rPr>
                <w:rFonts w:ascii="Times New Roman" w:eastAsia="標楷體" w:hAnsi="Times New Roman" w:hint="eastAsia"/>
                <w:sz w:val="22"/>
                <w:szCs w:val="20"/>
              </w:rPr>
              <w:t>占評分總分</w:t>
            </w:r>
            <w:r w:rsidRPr="006A0AC5">
              <w:rPr>
                <w:rFonts w:ascii="Times New Roman" w:eastAsia="標楷體" w:hAnsi="Times New Roman"/>
                <w:sz w:val="22"/>
                <w:szCs w:val="20"/>
              </w:rPr>
              <w:t xml:space="preserve">20%)  </w:t>
            </w:r>
          </w:p>
        </w:tc>
      </w:tr>
      <w:tr w:rsidR="008F2077" w:rsidRPr="006A0AC5" w:rsidTr="006B793B">
        <w:trPr>
          <w:trHeight w:val="226"/>
        </w:trPr>
        <w:tc>
          <w:tcPr>
            <w:tcW w:w="15417" w:type="dxa"/>
            <w:gridSpan w:val="11"/>
            <w:tcBorders>
              <w:top w:val="single" w:sz="4" w:space="0" w:color="auto"/>
              <w:left w:val="single" w:sz="2" w:space="0" w:color="auto"/>
              <w:bottom w:val="single" w:sz="4" w:space="0" w:color="auto"/>
              <w:right w:val="single" w:sz="4" w:space="0" w:color="auto"/>
            </w:tcBorders>
          </w:tcPr>
          <w:p w:rsidR="008F2077" w:rsidRPr="006A0AC5" w:rsidRDefault="008F2077" w:rsidP="00064103">
            <w:pPr>
              <w:spacing w:line="240" w:lineRule="atLeast"/>
              <w:rPr>
                <w:rFonts w:ascii="Times New Roman" w:eastAsia="標楷體" w:hAnsi="Times New Roman"/>
                <w:sz w:val="22"/>
                <w:szCs w:val="20"/>
              </w:rPr>
            </w:pPr>
            <w:r w:rsidRPr="006A0AC5">
              <w:rPr>
                <w:rFonts w:ascii="Times New Roman" w:eastAsia="標楷體" w:hAnsi="Times New Roman"/>
                <w:sz w:val="22"/>
                <w:szCs w:val="20"/>
              </w:rPr>
              <w:t xml:space="preserve">A1 </w:t>
            </w:r>
            <w:r w:rsidRPr="006A0AC5">
              <w:rPr>
                <w:rFonts w:ascii="Times New Roman" w:eastAsia="標楷體" w:hAnsi="Times New Roman" w:hint="eastAsia"/>
                <w:sz w:val="22"/>
                <w:szCs w:val="20"/>
              </w:rPr>
              <w:t>行政制度</w:t>
            </w:r>
            <w:r w:rsidRPr="006A0AC5">
              <w:rPr>
                <w:rFonts w:ascii="Times New Roman" w:eastAsia="標楷體" w:hAnsi="Times New Roman"/>
                <w:sz w:val="22"/>
                <w:szCs w:val="20"/>
              </w:rPr>
              <w:t>(11</w:t>
            </w:r>
            <w:r w:rsidRPr="006A0AC5">
              <w:rPr>
                <w:rFonts w:ascii="Times New Roman" w:eastAsia="標楷體" w:hAnsi="Times New Roman" w:hint="eastAsia"/>
                <w:sz w:val="22"/>
                <w:szCs w:val="20"/>
              </w:rPr>
              <w:t>項</w:t>
            </w:r>
            <w:r w:rsidRPr="006A0AC5">
              <w:rPr>
                <w:rFonts w:ascii="Times New Roman" w:eastAsia="標楷體" w:hAnsi="Times New Roman"/>
                <w:sz w:val="22"/>
                <w:szCs w:val="20"/>
              </w:rPr>
              <w:t>)</w:t>
            </w:r>
          </w:p>
        </w:tc>
      </w:tr>
      <w:tr w:rsidR="008F2077" w:rsidRPr="006A0AC5" w:rsidTr="006B793B">
        <w:trPr>
          <w:trHeight w:val="1159"/>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DA06AD">
            <w:pPr>
              <w:adjustRightInd w:val="0"/>
              <w:snapToGrid w:val="0"/>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A1.1</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工作手冊及行政管理規定</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26"/>
              </w:numPr>
              <w:adjustRightInd w:val="0"/>
              <w:snapToGrid w:val="0"/>
              <w:spacing w:line="240" w:lineRule="atLeast"/>
              <w:ind w:left="199" w:hanging="199"/>
              <w:jc w:val="both"/>
              <w:rPr>
                <w:rFonts w:ascii="Times New Roman" w:eastAsia="標楷體" w:hAnsi="Times New Roman"/>
                <w:sz w:val="20"/>
                <w:szCs w:val="20"/>
              </w:rPr>
            </w:pPr>
            <w:r w:rsidRPr="006A0AC5">
              <w:rPr>
                <w:rFonts w:ascii="Times New Roman" w:eastAsia="標楷體" w:hAnsi="Times New Roman" w:hint="eastAsia"/>
                <w:sz w:val="20"/>
                <w:szCs w:val="20"/>
              </w:rPr>
              <w:t>應定工作手冊</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紙本或電子檔</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供每一工作人員運用。</w:t>
            </w:r>
          </w:p>
          <w:p w:rsidR="008F2077" w:rsidRPr="006A0AC5" w:rsidRDefault="008F2077" w:rsidP="00EE137E">
            <w:pPr>
              <w:widowControl/>
              <w:numPr>
                <w:ilvl w:val="0"/>
                <w:numId w:val="26"/>
              </w:numPr>
              <w:adjustRightInd w:val="0"/>
              <w:snapToGrid w:val="0"/>
              <w:spacing w:line="240" w:lineRule="atLeast"/>
              <w:ind w:left="199" w:hanging="199"/>
              <w:jc w:val="both"/>
              <w:rPr>
                <w:rFonts w:ascii="Times New Roman" w:eastAsia="標楷體" w:hAnsi="Times New Roman"/>
                <w:sz w:val="20"/>
                <w:szCs w:val="20"/>
              </w:rPr>
            </w:pPr>
            <w:r w:rsidRPr="006A0AC5">
              <w:rPr>
                <w:rFonts w:ascii="Times New Roman" w:eastAsia="標楷體" w:hAnsi="Times New Roman" w:hint="eastAsia"/>
                <w:sz w:val="20"/>
                <w:szCs w:val="20"/>
              </w:rPr>
              <w:t>手冊內容應明列機構組織架構、各單位及人員業務執掌、重要工作流程、緊急事件求助與通報等聯繫窗口、電話等資料，以及訂定住民及家屬防火衛教、針對吸菸及情緒不穩住民之防範措施、危險物品保管安全之定期查檢，並留有紀錄。</w:t>
            </w:r>
          </w:p>
          <w:p w:rsidR="008F2077" w:rsidRPr="006A0AC5" w:rsidRDefault="008F2077" w:rsidP="00EE137E">
            <w:pPr>
              <w:widowControl/>
              <w:numPr>
                <w:ilvl w:val="0"/>
                <w:numId w:val="26"/>
              </w:numPr>
              <w:adjustRightInd w:val="0"/>
              <w:snapToGrid w:val="0"/>
              <w:spacing w:line="240" w:lineRule="atLeast"/>
              <w:ind w:left="199" w:hanging="199"/>
              <w:jc w:val="both"/>
              <w:rPr>
                <w:rFonts w:ascii="Times New Roman" w:eastAsia="標楷體" w:hAnsi="Times New Roman"/>
                <w:sz w:val="20"/>
                <w:szCs w:val="20"/>
              </w:rPr>
            </w:pPr>
            <w:r w:rsidRPr="006A0AC5">
              <w:rPr>
                <w:rFonts w:ascii="Times New Roman" w:eastAsia="標楷體" w:hAnsi="Times New Roman" w:hint="eastAsia"/>
                <w:sz w:val="20"/>
                <w:szCs w:val="20"/>
              </w:rPr>
              <w:t>行政管理規定執行與現況符合。</w:t>
            </w:r>
          </w:p>
          <w:p w:rsidR="008F2077" w:rsidRPr="006A0AC5" w:rsidRDefault="008F2077" w:rsidP="00EE137E">
            <w:pPr>
              <w:widowControl/>
              <w:numPr>
                <w:ilvl w:val="0"/>
                <w:numId w:val="26"/>
              </w:numPr>
              <w:adjustRightInd w:val="0"/>
              <w:snapToGrid w:val="0"/>
              <w:spacing w:line="240" w:lineRule="atLeast"/>
              <w:ind w:left="199" w:hanging="199"/>
              <w:jc w:val="both"/>
              <w:rPr>
                <w:rFonts w:ascii="Times New Roman" w:eastAsia="標楷體" w:hAnsi="Times New Roman"/>
                <w:sz w:val="20"/>
                <w:szCs w:val="20"/>
              </w:rPr>
            </w:pPr>
            <w:r w:rsidRPr="006A0AC5">
              <w:rPr>
                <w:rFonts w:ascii="Times New Roman" w:eastAsia="標楷體" w:hAnsi="Times New Roman" w:hint="eastAsia"/>
                <w:sz w:val="20"/>
                <w:szCs w:val="20"/>
              </w:rPr>
              <w:t>至少每年</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次修訂工作手冊及相關表單。</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adjustRightInd w:val="0"/>
              <w:snapToGrid w:val="0"/>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adjustRightInd w:val="0"/>
              <w:snapToGrid w:val="0"/>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widowControl/>
              <w:numPr>
                <w:ilvl w:val="0"/>
                <w:numId w:val="27"/>
              </w:numPr>
              <w:adjustRightInd w:val="0"/>
              <w:snapToGrid w:val="0"/>
              <w:spacing w:line="240" w:lineRule="atLeast"/>
              <w:ind w:left="196" w:hanging="196"/>
              <w:jc w:val="both"/>
              <w:rPr>
                <w:rFonts w:ascii="Times New Roman" w:eastAsia="標楷體" w:hAnsi="Times New Roman"/>
                <w:sz w:val="20"/>
                <w:szCs w:val="20"/>
              </w:rPr>
            </w:pPr>
            <w:r w:rsidRPr="006A0AC5">
              <w:rPr>
                <w:rFonts w:ascii="Times New Roman" w:eastAsia="標楷體" w:hAnsi="Times New Roman" w:hint="eastAsia"/>
                <w:sz w:val="20"/>
                <w:szCs w:val="20"/>
              </w:rPr>
              <w:t>檢視工作手冊內容。</w:t>
            </w:r>
          </w:p>
          <w:p w:rsidR="008F2077" w:rsidRPr="006A0AC5" w:rsidRDefault="008F2077" w:rsidP="00EE137E">
            <w:pPr>
              <w:widowControl/>
              <w:numPr>
                <w:ilvl w:val="0"/>
                <w:numId w:val="27"/>
              </w:numPr>
              <w:adjustRightInd w:val="0"/>
              <w:snapToGrid w:val="0"/>
              <w:spacing w:line="240" w:lineRule="atLeast"/>
              <w:ind w:left="196" w:hanging="196"/>
              <w:jc w:val="both"/>
              <w:rPr>
                <w:rFonts w:ascii="Times New Roman" w:eastAsia="標楷體" w:hAnsi="Times New Roman"/>
                <w:sz w:val="20"/>
                <w:szCs w:val="20"/>
              </w:rPr>
            </w:pPr>
            <w:r w:rsidRPr="006A0AC5">
              <w:rPr>
                <w:rFonts w:ascii="Times New Roman" w:eastAsia="標楷體" w:hAnsi="Times New Roman" w:hint="eastAsia"/>
                <w:sz w:val="20"/>
                <w:szCs w:val="20"/>
              </w:rPr>
              <w:t>請工作人員說明如何執行各項工作及本身之職責。</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widowControl/>
              <w:numPr>
                <w:ilvl w:val="0"/>
                <w:numId w:val="175"/>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EE137E">
            <w:pPr>
              <w:widowControl/>
              <w:numPr>
                <w:ilvl w:val="0"/>
                <w:numId w:val="176"/>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77"/>
              </w:numPr>
              <w:adjustRightInd w:val="0"/>
              <w:snapToGrid w:val="0"/>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78"/>
              </w:numPr>
              <w:adjustRightInd w:val="0"/>
              <w:snapToGrid w:val="0"/>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7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項「訂定住民及家屬防火衛教、針對吸菸及情緒不穩住民之防範措施、危險物品保管安全之定期查檢，並留有紀錄」部分，以指標公告日後之資料為主。</w:t>
            </w:r>
          </w:p>
        </w:tc>
      </w:tr>
      <w:tr w:rsidR="008F2077" w:rsidRPr="006A0AC5" w:rsidTr="006B793B">
        <w:trPr>
          <w:trHeight w:val="1159"/>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113E62">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w:t>
            </w:r>
          </w:p>
          <w:p w:rsidR="008F2077" w:rsidRPr="006A0AC5" w:rsidRDefault="008F2077" w:rsidP="00BE6B88">
            <w:pPr>
              <w:spacing w:line="240" w:lineRule="atLeast"/>
              <w:rPr>
                <w:rFonts w:ascii="Times New Roman" w:eastAsia="標楷體" w:hAnsi="Times New Roman"/>
                <w:b/>
                <w:sz w:val="20"/>
                <w:szCs w:val="20"/>
              </w:rPr>
            </w:pPr>
            <w:r w:rsidRPr="006A0AC5">
              <w:rPr>
                <w:rFonts w:ascii="Times New Roman" w:eastAsia="標楷體" w:hAnsi="Times New Roman" w:hint="eastAsia"/>
                <w:sz w:val="20"/>
                <w:szCs w:val="20"/>
              </w:rPr>
              <w:t>加強項目</w:t>
            </w: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1730D6">
            <w:pPr>
              <w:adjustRightInd w:val="0"/>
              <w:snapToGrid w:val="0"/>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A1.2</w:t>
            </w:r>
          </w:p>
          <w:p w:rsidR="008F2077" w:rsidRPr="006A0AC5" w:rsidRDefault="008F2077" w:rsidP="001730D6">
            <w:pPr>
              <w:adjustRightInd w:val="0"/>
              <w:snapToGrid w:val="0"/>
              <w:spacing w:line="240" w:lineRule="atLeast"/>
              <w:jc w:val="center"/>
              <w:rPr>
                <w:rFonts w:ascii="Times New Roman" w:eastAsia="標楷體" w:hAnsi="Times New Roman"/>
                <w:sz w:val="20"/>
                <w:szCs w:val="20"/>
              </w:rPr>
            </w:pPr>
          </w:p>
          <w:p w:rsidR="008F2077" w:rsidRPr="006A0AC5" w:rsidRDefault="008F2077" w:rsidP="00350752">
            <w:pPr>
              <w:adjustRightInd w:val="0"/>
              <w:snapToGrid w:val="0"/>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入出機構之管理</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28"/>
              </w:numPr>
              <w:adjustRightInd w:val="0"/>
              <w:snapToGrid w:val="0"/>
              <w:spacing w:line="240" w:lineRule="atLeast"/>
              <w:ind w:left="197" w:hanging="197"/>
              <w:jc w:val="both"/>
              <w:rPr>
                <w:rFonts w:ascii="Times New Roman" w:eastAsia="標楷體" w:hAnsi="Times New Roman"/>
                <w:sz w:val="20"/>
                <w:szCs w:val="20"/>
              </w:rPr>
            </w:pPr>
            <w:r w:rsidRPr="006A0AC5">
              <w:rPr>
                <w:rFonts w:ascii="Times New Roman" w:eastAsia="標楷體" w:hAnsi="Times New Roman" w:hint="eastAsia"/>
                <w:sz w:val="20"/>
                <w:szCs w:val="20"/>
              </w:rPr>
              <w:t>收容個案類型符合主管機關許可立案時收案類型。</w:t>
            </w:r>
          </w:p>
          <w:p w:rsidR="008F2077" w:rsidRPr="006A0AC5" w:rsidRDefault="008F2077" w:rsidP="00EE137E">
            <w:pPr>
              <w:widowControl/>
              <w:numPr>
                <w:ilvl w:val="0"/>
                <w:numId w:val="28"/>
              </w:numPr>
              <w:adjustRightInd w:val="0"/>
              <w:snapToGrid w:val="0"/>
              <w:spacing w:line="240" w:lineRule="atLeast"/>
              <w:ind w:left="197" w:hanging="197"/>
              <w:jc w:val="both"/>
              <w:rPr>
                <w:rFonts w:ascii="Times New Roman" w:eastAsia="標楷體" w:hAnsi="Times New Roman"/>
                <w:sz w:val="20"/>
                <w:szCs w:val="20"/>
              </w:rPr>
            </w:pPr>
            <w:r w:rsidRPr="006A0AC5">
              <w:rPr>
                <w:rFonts w:ascii="Times New Roman" w:eastAsia="標楷體" w:hAnsi="Times New Roman" w:hint="eastAsia"/>
                <w:sz w:val="20"/>
                <w:szCs w:val="20"/>
              </w:rPr>
              <w:t>機構收容人數符合主管機關許可立案床數。</w:t>
            </w:r>
          </w:p>
          <w:p w:rsidR="008F2077" w:rsidRPr="006A0AC5" w:rsidRDefault="008F2077" w:rsidP="00EE137E">
            <w:pPr>
              <w:widowControl/>
              <w:numPr>
                <w:ilvl w:val="0"/>
                <w:numId w:val="28"/>
              </w:numPr>
              <w:adjustRightInd w:val="0"/>
              <w:snapToGrid w:val="0"/>
              <w:spacing w:line="240" w:lineRule="atLeast"/>
              <w:ind w:left="197" w:hanging="197"/>
              <w:jc w:val="both"/>
              <w:rPr>
                <w:rFonts w:ascii="Times New Roman" w:eastAsia="標楷體" w:hAnsi="Times New Roman"/>
                <w:sz w:val="20"/>
                <w:szCs w:val="20"/>
              </w:rPr>
            </w:pPr>
            <w:r w:rsidRPr="006A0AC5">
              <w:rPr>
                <w:rFonts w:ascii="Times New Roman" w:eastAsia="標楷體" w:hAnsi="Times New Roman" w:hint="eastAsia"/>
                <w:sz w:val="20"/>
                <w:szCs w:val="20"/>
              </w:rPr>
              <w:t>訂有服務對象入出機構辦法，內容至少包含服務對象、流程與評估機制、服務計畫及收費標準等，並有定期修訂。</w:t>
            </w:r>
          </w:p>
          <w:p w:rsidR="008F2077" w:rsidRPr="006A0AC5" w:rsidRDefault="008F2077" w:rsidP="00EE137E">
            <w:pPr>
              <w:widowControl/>
              <w:numPr>
                <w:ilvl w:val="0"/>
                <w:numId w:val="28"/>
              </w:numPr>
              <w:adjustRightInd w:val="0"/>
              <w:snapToGrid w:val="0"/>
              <w:spacing w:line="240" w:lineRule="atLeast"/>
              <w:ind w:left="197" w:hanging="197"/>
              <w:jc w:val="both"/>
              <w:rPr>
                <w:rFonts w:ascii="Times New Roman" w:eastAsia="標楷體" w:hAnsi="Times New Roman"/>
                <w:sz w:val="20"/>
                <w:szCs w:val="20"/>
              </w:rPr>
            </w:pPr>
            <w:r w:rsidRPr="006A0AC5">
              <w:rPr>
                <w:rFonts w:ascii="Times New Roman" w:eastAsia="標楷體" w:hAnsi="Times New Roman" w:hint="eastAsia"/>
                <w:sz w:val="20"/>
                <w:szCs w:val="20"/>
              </w:rPr>
              <w:t>有專人辦理服務對象入出機構之業務並確實依據辦法執行。</w:t>
            </w:r>
          </w:p>
          <w:p w:rsidR="008F2077" w:rsidRPr="006A0AC5" w:rsidRDefault="008F2077" w:rsidP="00EE137E">
            <w:pPr>
              <w:widowControl/>
              <w:numPr>
                <w:ilvl w:val="0"/>
                <w:numId w:val="28"/>
              </w:numPr>
              <w:adjustRightInd w:val="0"/>
              <w:snapToGrid w:val="0"/>
              <w:spacing w:line="240" w:lineRule="atLeast"/>
              <w:ind w:left="197" w:hanging="197"/>
              <w:jc w:val="both"/>
              <w:rPr>
                <w:rFonts w:ascii="Times New Roman" w:eastAsia="標楷體" w:hAnsi="Times New Roman"/>
                <w:sz w:val="20"/>
                <w:szCs w:val="20"/>
              </w:rPr>
            </w:pPr>
            <w:r w:rsidRPr="006A0AC5">
              <w:rPr>
                <w:rFonts w:ascii="Times New Roman" w:eastAsia="標楷體" w:hAnsi="Times New Roman" w:hint="eastAsia"/>
                <w:sz w:val="20"/>
                <w:szCs w:val="20"/>
              </w:rPr>
              <w:t>最近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年無違規收容紀錄。</w:t>
            </w:r>
          </w:p>
          <w:p w:rsidR="008F2077" w:rsidRPr="006A0AC5" w:rsidRDefault="008F2077" w:rsidP="008C7E8A">
            <w:pPr>
              <w:widowControl/>
              <w:spacing w:line="240" w:lineRule="atLeast"/>
              <w:ind w:left="120" w:hangingChars="60" w:hanging="120"/>
              <w:jc w:val="both"/>
              <w:rPr>
                <w:rFonts w:ascii="Times New Roman" w:eastAsia="標楷體" w:hAnsi="Times New Roman"/>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adjustRightInd w:val="0"/>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2"/>
              </w:numPr>
              <w:spacing w:line="240" w:lineRule="atLeast"/>
              <w:ind w:leftChars="0"/>
              <w:jc w:val="both"/>
              <w:rPr>
                <w:rFonts w:ascii="Times New Roman" w:hAnsi="Times New Roman"/>
              </w:rPr>
            </w:pPr>
            <w:r w:rsidRPr="00FF62A2">
              <w:rPr>
                <w:rFonts w:ascii="Times New Roman" w:hAnsi="Times New Roman" w:hint="eastAsia"/>
              </w:rPr>
              <w:t>檢閱入住流程。</w:t>
            </w:r>
          </w:p>
          <w:p w:rsidR="008F2077" w:rsidRPr="00FF62A2" w:rsidRDefault="008F2077" w:rsidP="00EE137E">
            <w:pPr>
              <w:pStyle w:val="ListParagraph1"/>
              <w:widowControl/>
              <w:numPr>
                <w:ilvl w:val="0"/>
                <w:numId w:val="30"/>
              </w:numPr>
              <w:spacing w:line="240" w:lineRule="atLeast"/>
              <w:ind w:leftChars="0" w:left="137" w:hanging="137"/>
              <w:jc w:val="both"/>
              <w:rPr>
                <w:rFonts w:ascii="Times New Roman" w:hAnsi="Times New Roman"/>
              </w:rPr>
            </w:pPr>
            <w:r w:rsidRPr="00FF62A2">
              <w:rPr>
                <w:rFonts w:ascii="Times New Roman" w:hAnsi="Times New Roman" w:hint="eastAsia"/>
              </w:rPr>
              <w:t>檢視現場服務對</w:t>
            </w:r>
            <w:r w:rsidRPr="00FF62A2">
              <w:rPr>
                <w:rFonts w:ascii="Times New Roman" w:hAnsi="Times New Roman"/>
              </w:rPr>
              <w:t xml:space="preserve">     </w:t>
            </w:r>
            <w:r w:rsidRPr="00FF62A2">
              <w:rPr>
                <w:rFonts w:ascii="Times New Roman" w:hAnsi="Times New Roman" w:hint="eastAsia"/>
              </w:rPr>
              <w:t>象人數與收容個案類型是否符合主管機關許可立案之機構類型及人數。</w:t>
            </w:r>
          </w:p>
          <w:p w:rsidR="008F2077" w:rsidRPr="00FF62A2" w:rsidRDefault="008F2077" w:rsidP="00EE137E">
            <w:pPr>
              <w:pStyle w:val="ListParagraph1"/>
              <w:widowControl/>
              <w:numPr>
                <w:ilvl w:val="0"/>
                <w:numId w:val="30"/>
              </w:numPr>
              <w:spacing w:line="240" w:lineRule="atLeast"/>
              <w:ind w:leftChars="0" w:left="151" w:hanging="151"/>
              <w:jc w:val="both"/>
              <w:rPr>
                <w:rFonts w:ascii="Times New Roman" w:hAnsi="Times New Roman"/>
              </w:rPr>
            </w:pPr>
            <w:r w:rsidRPr="00FF62A2">
              <w:rPr>
                <w:rFonts w:ascii="Times New Roman" w:hAnsi="Times New Roman" w:hint="eastAsia"/>
              </w:rPr>
              <w:t>與服務對象會談了解其執行情形。</w:t>
            </w:r>
          </w:p>
          <w:p w:rsidR="008F2077" w:rsidRPr="00FF62A2" w:rsidRDefault="008F2077" w:rsidP="00EE137E">
            <w:pPr>
              <w:pStyle w:val="ListParagraph1"/>
              <w:widowControl/>
              <w:numPr>
                <w:ilvl w:val="0"/>
                <w:numId w:val="30"/>
              </w:numPr>
              <w:spacing w:line="240" w:lineRule="atLeast"/>
              <w:ind w:leftChars="0" w:left="165" w:hanging="165"/>
              <w:jc w:val="both"/>
              <w:rPr>
                <w:rFonts w:ascii="Times New Roman" w:hAnsi="Times New Roman"/>
              </w:rPr>
            </w:pPr>
            <w:r w:rsidRPr="00FF62A2">
              <w:rPr>
                <w:rFonts w:ascii="Times New Roman" w:hAnsi="Times New Roman" w:hint="eastAsia"/>
              </w:rPr>
              <w:t>向主管機關查詢機構近</w:t>
            </w:r>
            <w:r w:rsidRPr="00FF62A2">
              <w:rPr>
                <w:rFonts w:ascii="Times New Roman" w:hAnsi="Times New Roman"/>
              </w:rPr>
              <w:t>3</w:t>
            </w:r>
            <w:r w:rsidRPr="00FF62A2">
              <w:rPr>
                <w:rFonts w:ascii="Times New Roman" w:hAnsi="Times New Roman" w:hint="eastAsia"/>
              </w:rPr>
              <w:t>年內是否有無違規收容紀錄。</w:t>
            </w:r>
          </w:p>
          <w:p w:rsidR="008F2077" w:rsidRPr="00FF62A2" w:rsidRDefault="008F2077" w:rsidP="00EE137E">
            <w:pPr>
              <w:pStyle w:val="ListParagraph1"/>
              <w:widowControl/>
              <w:numPr>
                <w:ilvl w:val="0"/>
                <w:numId w:val="30"/>
              </w:numPr>
              <w:spacing w:line="240" w:lineRule="atLeast"/>
              <w:ind w:leftChars="0" w:left="165" w:hanging="165"/>
              <w:jc w:val="both"/>
              <w:rPr>
                <w:rFonts w:ascii="Times New Roman" w:hAnsi="Times New Roman"/>
              </w:rPr>
            </w:pPr>
            <w:r w:rsidRPr="00FF62A2">
              <w:rPr>
                <w:rFonts w:ascii="Times New Roman" w:hAnsi="Times New Roman" w:hint="eastAsia"/>
              </w:rPr>
              <w:t>如有接受委託收容</w:t>
            </w:r>
            <w:r w:rsidRPr="00FF62A2">
              <w:rPr>
                <w:rFonts w:ascii="Times New Roman" w:hAnsi="Times New Roman"/>
              </w:rPr>
              <w:t>64</w:t>
            </w:r>
            <w:r w:rsidRPr="00FF62A2">
              <w:rPr>
                <w:rFonts w:ascii="Times New Roman" w:hAnsi="Times New Roman" w:hint="eastAsia"/>
              </w:rPr>
              <w:t>歲以下身心障礙者，應出示公文。</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widowControl/>
              <w:numPr>
                <w:ilvl w:val="0"/>
                <w:numId w:val="1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EE137E">
            <w:pPr>
              <w:widowControl/>
              <w:numPr>
                <w:ilvl w:val="0"/>
                <w:numId w:val="183"/>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82"/>
              </w:numPr>
              <w:spacing w:line="240" w:lineRule="atLeast"/>
              <w:ind w:left="234" w:hanging="23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 xml:space="preserve">1,2,3 </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81"/>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1,2,3,4</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8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widowControl/>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1730D6">
            <w:pPr>
              <w:adjustRightInd w:val="0"/>
              <w:snapToGrid w:val="0"/>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A1.3</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定期召開服務品質會議及其辦理情形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62" w:hangingChars="81" w:hanging="162"/>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召開機構內部服務品質相關會議，應包含服務品質及工作改善等內容，並針對提升服務品質內容做議題討論。</w:t>
            </w:r>
          </w:p>
          <w:p w:rsidR="008F2077" w:rsidRPr="006A0AC5" w:rsidRDefault="008F2077" w:rsidP="008C7E8A">
            <w:pPr>
              <w:widowControl/>
              <w:spacing w:line="240" w:lineRule="atLeast"/>
              <w:ind w:left="162" w:hangingChars="81" w:hanging="162"/>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會議決議事項須有執行及追踪管考制度。</w:t>
            </w:r>
          </w:p>
          <w:p w:rsidR="008F2077" w:rsidRPr="006A0AC5" w:rsidRDefault="008F2077" w:rsidP="008C7E8A">
            <w:pPr>
              <w:widowControl/>
              <w:spacing w:line="240" w:lineRule="atLeast"/>
              <w:ind w:left="162" w:hangingChars="81" w:hanging="162"/>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財團法人機構除上述</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款外，應有董、監事會議，並符合下列相關規定：</w:t>
            </w:r>
          </w:p>
          <w:p w:rsidR="008F2077" w:rsidRPr="006A0AC5" w:rsidRDefault="008F2077" w:rsidP="00EE137E">
            <w:pPr>
              <w:numPr>
                <w:ilvl w:val="0"/>
                <w:numId w:val="31"/>
              </w:numPr>
              <w:spacing w:line="240" w:lineRule="atLeast"/>
              <w:ind w:left="543" w:hanging="259"/>
              <w:jc w:val="both"/>
              <w:rPr>
                <w:rFonts w:ascii="Times New Roman" w:eastAsia="標楷體" w:hAnsi="Times New Roman"/>
                <w:sz w:val="20"/>
                <w:szCs w:val="20"/>
              </w:rPr>
            </w:pPr>
            <w:r w:rsidRPr="006A0AC5">
              <w:rPr>
                <w:rFonts w:ascii="Times New Roman" w:eastAsia="標楷體" w:hAnsi="Times New Roman" w:hint="eastAsia"/>
                <w:sz w:val="20"/>
                <w:szCs w:val="20"/>
              </w:rPr>
              <w:t>董、監事會議，應依組織章程規定期間定期召開會議。</w:t>
            </w:r>
          </w:p>
          <w:p w:rsidR="008F2077" w:rsidRPr="006A0AC5" w:rsidRDefault="008F2077" w:rsidP="00EE137E">
            <w:pPr>
              <w:numPr>
                <w:ilvl w:val="0"/>
                <w:numId w:val="31"/>
              </w:numPr>
              <w:spacing w:line="240" w:lineRule="atLeast"/>
              <w:ind w:left="543" w:hanging="259"/>
              <w:jc w:val="both"/>
              <w:rPr>
                <w:rFonts w:ascii="Times New Roman" w:eastAsia="標楷體" w:hAnsi="Times New Roman"/>
                <w:sz w:val="20"/>
                <w:szCs w:val="20"/>
              </w:rPr>
            </w:pPr>
            <w:r w:rsidRPr="006A0AC5">
              <w:rPr>
                <w:rFonts w:ascii="Times New Roman" w:eastAsia="標楷體" w:hAnsi="Times New Roman" w:hint="eastAsia"/>
                <w:sz w:val="20"/>
                <w:szCs w:val="20"/>
              </w:rPr>
              <w:t>有關會議前及會議後相關資料之核備依主管機關規定辦理。</w:t>
            </w:r>
          </w:p>
          <w:p w:rsidR="008F2077" w:rsidRPr="006A0AC5" w:rsidRDefault="008F2077" w:rsidP="00EE137E">
            <w:pPr>
              <w:numPr>
                <w:ilvl w:val="0"/>
                <w:numId w:val="31"/>
              </w:numPr>
              <w:spacing w:line="240" w:lineRule="atLeast"/>
              <w:ind w:left="543" w:hanging="259"/>
              <w:jc w:val="both"/>
              <w:rPr>
                <w:rFonts w:ascii="Times New Roman" w:eastAsia="標楷體" w:hAnsi="Times New Roman"/>
                <w:sz w:val="20"/>
                <w:szCs w:val="20"/>
              </w:rPr>
            </w:pPr>
            <w:r w:rsidRPr="006A0AC5">
              <w:rPr>
                <w:rFonts w:ascii="Times New Roman" w:eastAsia="標楷體" w:hAnsi="Times New Roman" w:hint="eastAsia"/>
                <w:sz w:val="20"/>
                <w:szCs w:val="20"/>
              </w:rPr>
              <w:t>議題具體表達機構重要經營方針。</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3"/>
              </w:numPr>
              <w:spacing w:line="240" w:lineRule="atLeast"/>
              <w:ind w:leftChars="0"/>
              <w:jc w:val="both"/>
              <w:rPr>
                <w:rFonts w:ascii="Times New Roman" w:hAnsi="Times New Roman"/>
              </w:rPr>
            </w:pPr>
            <w:r w:rsidRPr="00FF62A2">
              <w:rPr>
                <w:rFonts w:ascii="Times New Roman" w:hAnsi="Times New Roman" w:hint="eastAsia"/>
              </w:rPr>
              <w:t>與工作人員會談。</w:t>
            </w:r>
          </w:p>
          <w:p w:rsidR="008F2077" w:rsidRPr="00FF62A2" w:rsidRDefault="008F2077" w:rsidP="008C7E8A">
            <w:pPr>
              <w:pStyle w:val="ListParagraph1"/>
              <w:widowControl/>
              <w:numPr>
                <w:ilvl w:val="0"/>
                <w:numId w:val="3"/>
              </w:numPr>
              <w:spacing w:line="240" w:lineRule="atLeast"/>
              <w:ind w:leftChars="0" w:left="151" w:hanging="151"/>
              <w:jc w:val="both"/>
              <w:rPr>
                <w:rFonts w:ascii="Times New Roman" w:hAnsi="Times New Roman"/>
              </w:rPr>
            </w:pPr>
            <w:r w:rsidRPr="00FF62A2">
              <w:rPr>
                <w:rFonts w:ascii="Times New Roman" w:hAnsi="Times New Roman" w:hint="eastAsia"/>
              </w:rPr>
              <w:t>檢視會議紀錄是否確實依決議事項執行及追踪管考制度之落實。</w:t>
            </w:r>
          </w:p>
          <w:p w:rsidR="008F2077" w:rsidRPr="00FF62A2" w:rsidRDefault="008F2077" w:rsidP="008C7E8A">
            <w:pPr>
              <w:pStyle w:val="ListParagraph1"/>
              <w:widowControl/>
              <w:numPr>
                <w:ilvl w:val="0"/>
                <w:numId w:val="3"/>
              </w:numPr>
              <w:spacing w:line="240" w:lineRule="atLeast"/>
              <w:ind w:leftChars="0" w:left="165" w:hanging="165"/>
              <w:jc w:val="both"/>
              <w:rPr>
                <w:rFonts w:ascii="Times New Roman" w:hAnsi="Times New Roman"/>
              </w:rPr>
            </w:pPr>
            <w:r w:rsidRPr="00FF62A2">
              <w:rPr>
                <w:rFonts w:ascii="Times New Roman" w:hAnsi="Times New Roman" w:hint="eastAsia"/>
              </w:rPr>
              <w:t>檢視每次會議是否有針對提升服務品質做議題討論。</w:t>
            </w:r>
          </w:p>
          <w:p w:rsidR="008F2077" w:rsidRPr="00FF62A2" w:rsidRDefault="008F2077" w:rsidP="008C7E8A">
            <w:pPr>
              <w:pStyle w:val="ListParagraph1"/>
              <w:widowControl/>
              <w:numPr>
                <w:ilvl w:val="0"/>
                <w:numId w:val="3"/>
              </w:numPr>
              <w:spacing w:line="240" w:lineRule="atLeast"/>
              <w:ind w:leftChars="0" w:left="165" w:hanging="165"/>
              <w:jc w:val="both"/>
              <w:rPr>
                <w:rFonts w:ascii="Times New Roman" w:hAnsi="Times New Roman"/>
              </w:rPr>
            </w:pPr>
            <w:r w:rsidRPr="00FF62A2">
              <w:rPr>
                <w:rFonts w:ascii="Times New Roman" w:hAnsi="Times New Roman" w:hint="eastAsia"/>
              </w:rPr>
              <w:t>檢視財團法人機構董</w:t>
            </w:r>
            <w:r w:rsidRPr="00FF62A2">
              <w:rPr>
                <w:rFonts w:ascii="Times New Roman" w:hAnsi="Times New Roman"/>
              </w:rPr>
              <w:t>(</w:t>
            </w:r>
            <w:r w:rsidRPr="00FF62A2">
              <w:rPr>
                <w:rFonts w:ascii="Times New Roman" w:hAnsi="Times New Roman" w:hint="eastAsia"/>
              </w:rPr>
              <w:t>監</w:t>
            </w:r>
            <w:r w:rsidRPr="00FF62A2">
              <w:rPr>
                <w:rFonts w:ascii="Times New Roman" w:hAnsi="Times New Roman"/>
              </w:rPr>
              <w:t>)</w:t>
            </w:r>
            <w:r w:rsidRPr="00FF62A2">
              <w:rPr>
                <w:rFonts w:ascii="Times New Roman" w:hAnsi="Times New Roman" w:hint="eastAsia"/>
              </w:rPr>
              <w:t>事會議相關資料。</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widowControl/>
              <w:numPr>
                <w:ilvl w:val="0"/>
                <w:numId w:val="1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EE137E">
            <w:pPr>
              <w:widowControl/>
              <w:numPr>
                <w:ilvl w:val="0"/>
                <w:numId w:val="188"/>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EE137E">
            <w:pPr>
              <w:widowControl/>
              <w:numPr>
                <w:ilvl w:val="0"/>
                <w:numId w:val="1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86"/>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財團法人機構尚須符合第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widowControl/>
              <w:numPr>
                <w:ilvl w:val="0"/>
                <w:numId w:val="185"/>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財團法人機構尚須符合第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1730D6">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A1.4</w:t>
            </w:r>
          </w:p>
          <w:p w:rsidR="008F2077" w:rsidRPr="006A0AC5" w:rsidRDefault="008F2077" w:rsidP="001730D6">
            <w:pPr>
              <w:pStyle w:val="ListParagraph"/>
              <w:adjustRightInd w:val="0"/>
              <w:snapToGrid w:val="0"/>
              <w:spacing w:line="240" w:lineRule="atLeast"/>
              <w:ind w:leftChars="0" w:left="0"/>
              <w:jc w:val="center"/>
              <w:rPr>
                <w:rFonts w:ascii="Times New Roman" w:eastAsia="標楷體" w:hAnsi="Times New Roman"/>
                <w:sz w:val="20"/>
                <w:szCs w:val="20"/>
              </w:rPr>
            </w:pPr>
          </w:p>
          <w:p w:rsidR="008F2077" w:rsidRPr="006A0AC5" w:rsidRDefault="008F2077" w:rsidP="001730D6">
            <w:pPr>
              <w:pStyle w:val="ListParagraph"/>
              <w:adjustRightInd w:val="0"/>
              <w:snapToGrid w:val="0"/>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業務計畫及營運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或政策</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方針之擬訂與執行情形</w:t>
            </w:r>
          </w:p>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54"/>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應訂定年度業務計畫。</w:t>
            </w:r>
          </w:p>
          <w:p w:rsidR="008F2077" w:rsidRPr="006A0AC5" w:rsidRDefault="008F2077" w:rsidP="00EE137E">
            <w:pPr>
              <w:widowControl/>
              <w:numPr>
                <w:ilvl w:val="0"/>
                <w:numId w:val="54"/>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各項業務依計畫確實執行，並應有紀錄及具體績效。</w:t>
            </w:r>
          </w:p>
          <w:p w:rsidR="008F2077" w:rsidRPr="006A0AC5" w:rsidRDefault="008F2077" w:rsidP="00EE137E">
            <w:pPr>
              <w:widowControl/>
              <w:numPr>
                <w:ilvl w:val="0"/>
                <w:numId w:val="54"/>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應訂定短、中長程</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年以上</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工作營運發展計畫，並具可行性。</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adjustRightInd w:val="0"/>
              <w:snapToGrid w:val="0"/>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adjustRightInd w:val="0"/>
              <w:snapToGrid w:val="0"/>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4"/>
              </w:numPr>
              <w:adjustRightInd w:val="0"/>
              <w:snapToGrid w:val="0"/>
              <w:spacing w:line="240" w:lineRule="atLeast"/>
              <w:ind w:leftChars="0" w:left="165" w:hanging="165"/>
              <w:jc w:val="both"/>
              <w:rPr>
                <w:rFonts w:ascii="Times New Roman" w:hAnsi="Times New Roman"/>
              </w:rPr>
            </w:pPr>
            <w:r w:rsidRPr="00FF62A2">
              <w:rPr>
                <w:rFonts w:ascii="Times New Roman" w:hAnsi="Times New Roman" w:hint="eastAsia"/>
              </w:rPr>
              <w:t>檢視業務計畫內容及執行情形。</w:t>
            </w:r>
          </w:p>
          <w:p w:rsidR="008F2077" w:rsidRPr="00FF62A2" w:rsidRDefault="008F2077" w:rsidP="008C7E8A">
            <w:pPr>
              <w:pStyle w:val="ListParagraph1"/>
              <w:widowControl/>
              <w:numPr>
                <w:ilvl w:val="0"/>
                <w:numId w:val="4"/>
              </w:numPr>
              <w:adjustRightInd w:val="0"/>
              <w:snapToGrid w:val="0"/>
              <w:spacing w:line="240" w:lineRule="atLeast"/>
              <w:ind w:leftChars="0" w:left="165" w:hanging="165"/>
              <w:jc w:val="both"/>
              <w:rPr>
                <w:rFonts w:ascii="Times New Roman" w:hAnsi="Times New Roman"/>
              </w:rPr>
            </w:pPr>
            <w:r w:rsidRPr="00FF62A2">
              <w:rPr>
                <w:rFonts w:ascii="Times New Roman" w:hAnsi="Times New Roman" w:hint="eastAsia"/>
              </w:rPr>
              <w:t>現場與主任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會談。</w:t>
            </w:r>
          </w:p>
          <w:p w:rsidR="008F2077" w:rsidRPr="00FF62A2" w:rsidRDefault="008F2077" w:rsidP="008C7E8A">
            <w:pPr>
              <w:pStyle w:val="ListParagraph1"/>
              <w:widowControl/>
              <w:numPr>
                <w:ilvl w:val="0"/>
                <w:numId w:val="4"/>
              </w:numPr>
              <w:adjustRightInd w:val="0"/>
              <w:snapToGrid w:val="0"/>
              <w:spacing w:line="240" w:lineRule="atLeast"/>
              <w:ind w:leftChars="0" w:left="193" w:hanging="193"/>
              <w:jc w:val="both"/>
              <w:rPr>
                <w:rFonts w:ascii="Times New Roman" w:hAnsi="Times New Roman"/>
              </w:rPr>
            </w:pPr>
            <w:r w:rsidRPr="00FF62A2">
              <w:rPr>
                <w:rFonts w:ascii="Times New Roman" w:hAnsi="Times New Roman" w:hint="eastAsia"/>
              </w:rPr>
              <w:t>年度業務計畫應於前</w:t>
            </w:r>
            <w:r w:rsidRPr="00FF62A2">
              <w:rPr>
                <w:rFonts w:ascii="Times New Roman" w:hAnsi="Times New Roman"/>
              </w:rPr>
              <w:t>1</w:t>
            </w:r>
            <w:r w:rsidRPr="00FF62A2">
              <w:rPr>
                <w:rFonts w:ascii="Times New Roman" w:hAnsi="Times New Roman" w:hint="eastAsia"/>
              </w:rPr>
              <w:t>年度訂定。</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widowControl/>
              <w:numPr>
                <w:ilvl w:val="0"/>
                <w:numId w:val="194"/>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EE137E">
            <w:pPr>
              <w:widowControl/>
              <w:numPr>
                <w:ilvl w:val="0"/>
                <w:numId w:val="193"/>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92"/>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r w:rsidRPr="006A0AC5">
              <w:rPr>
                <w:rFonts w:ascii="Times New Roman" w:eastAsia="標楷體" w:hAnsi="Times New Roman" w:hint="eastAsia"/>
                <w:spacing w:val="-20"/>
                <w:sz w:val="20"/>
                <w:szCs w:val="20"/>
              </w:rPr>
              <w:t>。</w:t>
            </w:r>
          </w:p>
          <w:p w:rsidR="008F2077" w:rsidRPr="006A0AC5" w:rsidRDefault="008F2077" w:rsidP="00EE137E">
            <w:pPr>
              <w:widowControl/>
              <w:numPr>
                <w:ilvl w:val="0"/>
                <w:numId w:val="191"/>
              </w:numPr>
              <w:adjustRightInd w:val="0"/>
              <w:snapToGrid w:val="0"/>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EE137E">
            <w:pPr>
              <w:widowControl/>
              <w:numPr>
                <w:ilvl w:val="0"/>
                <w:numId w:val="190"/>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公立機構依主管機關有關規定辦理。</w:t>
            </w: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vAlign w:val="center"/>
          </w:tcPr>
          <w:p w:rsidR="008F2077" w:rsidRPr="006A0AC5" w:rsidRDefault="008F2077" w:rsidP="004E0C05">
            <w:pPr>
              <w:adjustRightInd w:val="0"/>
              <w:snapToGrid w:val="0"/>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A1.5</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機構履行營運擔保金設置情形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專戶儲存或定期存款。</w:t>
            </w:r>
          </w:p>
          <w:p w:rsidR="008F2077" w:rsidRPr="006A0AC5" w:rsidRDefault="008F2077" w:rsidP="00EE137E">
            <w:pPr>
              <w:widowControl/>
              <w:numPr>
                <w:ilvl w:val="0"/>
                <w:numId w:val="34"/>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未曾挪用或報經主管機關同意挪用。</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152" w:hanging="152"/>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52" w:hanging="152"/>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numPr>
                <w:ilvl w:val="0"/>
                <w:numId w:val="6"/>
              </w:numPr>
              <w:spacing w:line="240" w:lineRule="atLeast"/>
              <w:ind w:leftChars="0" w:left="165" w:hanging="165"/>
              <w:jc w:val="both"/>
              <w:rPr>
                <w:rFonts w:ascii="Times New Roman" w:hAnsi="Times New Roman"/>
              </w:rPr>
            </w:pPr>
            <w:r w:rsidRPr="00FF62A2">
              <w:rPr>
                <w:rFonts w:ascii="Times New Roman" w:hAnsi="Times New Roman" w:hint="eastAsia"/>
              </w:rPr>
              <w:t>檢視專戶儲存情形。</w:t>
            </w:r>
          </w:p>
          <w:p w:rsidR="008F2077" w:rsidRPr="00FF62A2" w:rsidRDefault="008F2077" w:rsidP="008C7E8A">
            <w:pPr>
              <w:pStyle w:val="ListParagraph1"/>
              <w:numPr>
                <w:ilvl w:val="0"/>
                <w:numId w:val="6"/>
              </w:numPr>
              <w:spacing w:line="240" w:lineRule="atLeast"/>
              <w:ind w:leftChars="0" w:left="165" w:hanging="165"/>
              <w:jc w:val="both"/>
              <w:rPr>
                <w:rFonts w:ascii="Times New Roman" w:hAnsi="Times New Roman"/>
              </w:rPr>
            </w:pPr>
            <w:r w:rsidRPr="00FF62A2">
              <w:rPr>
                <w:rFonts w:ascii="Times New Roman" w:hAnsi="Times New Roman" w:hint="eastAsia"/>
              </w:rPr>
              <w:t>現場與主任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會談。</w:t>
            </w:r>
          </w:p>
          <w:p w:rsidR="008F2077" w:rsidRPr="00FF62A2" w:rsidRDefault="008F2077" w:rsidP="008C7E8A">
            <w:pPr>
              <w:pStyle w:val="ListParagraph1"/>
              <w:numPr>
                <w:ilvl w:val="0"/>
                <w:numId w:val="6"/>
              </w:numPr>
              <w:spacing w:line="240" w:lineRule="atLeast"/>
              <w:ind w:leftChars="0" w:left="165" w:hanging="165"/>
              <w:jc w:val="both"/>
              <w:rPr>
                <w:rFonts w:ascii="Times New Roman" w:hAnsi="Times New Roman"/>
              </w:rPr>
            </w:pPr>
            <w:r w:rsidRPr="00FF62A2">
              <w:rPr>
                <w:rFonts w:ascii="Times New Roman" w:hAnsi="Times New Roman" w:hint="eastAsia"/>
              </w:rPr>
              <w:t>向主管機關查詢擔保金額度。</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58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58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EE137E">
            <w:pPr>
              <w:widowControl/>
              <w:numPr>
                <w:ilvl w:val="0"/>
                <w:numId w:val="1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5F628F">
            <w:pPr>
              <w:spacing w:line="240" w:lineRule="atLeast"/>
              <w:ind w:left="116"/>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5F628F">
            <w:pPr>
              <w:spacing w:line="240" w:lineRule="atLeast"/>
              <w:ind w:left="116"/>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E966F9">
            <w:pPr>
              <w:numPr>
                <w:ilvl w:val="0"/>
                <w:numId w:val="25"/>
              </w:numPr>
              <w:spacing w:line="240" w:lineRule="atLeast"/>
              <w:ind w:left="116" w:hanging="158"/>
              <w:jc w:val="both"/>
              <w:rPr>
                <w:rFonts w:ascii="Times New Roman" w:eastAsia="標楷體" w:hAnsi="Times New Roman"/>
                <w:sz w:val="20"/>
                <w:szCs w:val="20"/>
              </w:rPr>
            </w:pPr>
            <w:r w:rsidRPr="006A0AC5">
              <w:rPr>
                <w:rFonts w:ascii="Times New Roman" w:eastAsia="標楷體" w:hAnsi="Times New Roman" w:hint="eastAsia"/>
                <w:sz w:val="20"/>
                <w:szCs w:val="20"/>
              </w:rPr>
              <w:t>履行營運擔保金可否挪用依各地方政府規定辦理。</w:t>
            </w:r>
          </w:p>
          <w:p w:rsidR="008F2077" w:rsidRPr="006A0AC5" w:rsidRDefault="008F2077" w:rsidP="00E966F9">
            <w:pPr>
              <w:numPr>
                <w:ilvl w:val="0"/>
                <w:numId w:val="25"/>
              </w:numPr>
              <w:spacing w:line="240" w:lineRule="atLeast"/>
              <w:ind w:left="116" w:hanging="158"/>
              <w:jc w:val="both"/>
              <w:rPr>
                <w:rFonts w:ascii="Times New Roman" w:eastAsia="標楷體" w:hAnsi="Times New Roman"/>
                <w:sz w:val="20"/>
                <w:szCs w:val="20"/>
              </w:rPr>
            </w:pPr>
            <w:r w:rsidRPr="006A0AC5">
              <w:rPr>
                <w:rFonts w:ascii="Times New Roman" w:eastAsia="標楷體" w:hAnsi="Times New Roman" w:hint="eastAsia"/>
                <w:sz w:val="20"/>
                <w:szCs w:val="20"/>
              </w:rPr>
              <w:t>公立及公辦民營機構不適用。</w:t>
            </w: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A1.6</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收受捐贈財物之使用及徵信情形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5"/>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設專戶儲存並按指定用途專款專用，並開立正式收據。</w:t>
            </w:r>
          </w:p>
          <w:p w:rsidR="008F2077" w:rsidRPr="006A0AC5" w:rsidRDefault="008F2077" w:rsidP="00EE137E">
            <w:pPr>
              <w:numPr>
                <w:ilvl w:val="0"/>
                <w:numId w:val="35"/>
              </w:numPr>
              <w:spacing w:line="240" w:lineRule="atLeast"/>
              <w:ind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至少每</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個月於機構刊物、網頁、新聞紙或電子媒體等對外公開徵信。</w:t>
            </w:r>
          </w:p>
          <w:p w:rsidR="008F2077" w:rsidRPr="006A0AC5" w:rsidRDefault="008F2077" w:rsidP="00EE137E">
            <w:pPr>
              <w:numPr>
                <w:ilvl w:val="0"/>
                <w:numId w:val="35"/>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每年</w:t>
            </w:r>
            <w:r w:rsidRPr="006A0AC5">
              <w:rPr>
                <w:rFonts w:ascii="Times New Roman" w:eastAsia="標楷體" w:hAnsi="Times New Roman"/>
                <w:sz w:val="20"/>
                <w:szCs w:val="20"/>
              </w:rPr>
              <w:t xml:space="preserve">6 </w:t>
            </w:r>
            <w:r w:rsidRPr="006A0AC5">
              <w:rPr>
                <w:rFonts w:ascii="Times New Roman" w:eastAsia="標楷體" w:hAnsi="Times New Roman" w:hint="eastAsia"/>
                <w:sz w:val="20"/>
                <w:szCs w:val="20"/>
              </w:rPr>
              <w:t>月、</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月應將受捐贈財物使用情形公開徵信，並應將相關資料報主管機關備查。</w:t>
            </w:r>
          </w:p>
          <w:p w:rsidR="008F2077" w:rsidRPr="006A0AC5" w:rsidRDefault="008F2077" w:rsidP="00EE137E">
            <w:pPr>
              <w:widowControl/>
              <w:numPr>
                <w:ilvl w:val="0"/>
                <w:numId w:val="35"/>
              </w:numPr>
              <w:spacing w:line="240" w:lineRule="atLeast"/>
              <w:ind w:left="165" w:hanging="165"/>
              <w:jc w:val="both"/>
              <w:rPr>
                <w:rFonts w:ascii="Times New Roman" w:eastAsia="標楷體" w:hAnsi="Times New Roman"/>
                <w:sz w:val="20"/>
                <w:szCs w:val="20"/>
                <w:shd w:val="pct15" w:color="auto" w:fill="FFFFFF"/>
              </w:rPr>
            </w:pPr>
            <w:r w:rsidRPr="006A0AC5">
              <w:rPr>
                <w:rFonts w:ascii="Times New Roman" w:eastAsia="標楷體" w:hAnsi="Times New Roman" w:hint="eastAsia"/>
                <w:sz w:val="20"/>
                <w:szCs w:val="20"/>
              </w:rPr>
              <w:t>對外公開勸募計畫應經主管機關許可，財團法人機構並應先經董事會議通過。</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152" w:hanging="152"/>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52" w:hanging="152"/>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numPr>
                <w:ilvl w:val="0"/>
                <w:numId w:val="7"/>
              </w:numPr>
              <w:spacing w:line="240" w:lineRule="atLeast"/>
              <w:ind w:leftChars="0" w:left="165" w:hanging="165"/>
              <w:jc w:val="both"/>
              <w:rPr>
                <w:rFonts w:ascii="Times New Roman" w:hAnsi="Times New Roman"/>
              </w:rPr>
            </w:pPr>
            <w:r w:rsidRPr="00FF62A2">
              <w:rPr>
                <w:rFonts w:ascii="Times New Roman" w:hAnsi="Times New Roman" w:hint="eastAsia"/>
              </w:rPr>
              <w:t>檢視機構收受捐贈對外徵信情形，如：刊物、網頁、新聞紙或電子媒體等。</w:t>
            </w:r>
          </w:p>
          <w:p w:rsidR="008F2077" w:rsidRPr="00FF62A2" w:rsidRDefault="008F2077" w:rsidP="008C7E8A">
            <w:pPr>
              <w:pStyle w:val="ListParagraph1"/>
              <w:numPr>
                <w:ilvl w:val="0"/>
                <w:numId w:val="7"/>
              </w:numPr>
              <w:spacing w:line="240" w:lineRule="atLeast"/>
              <w:ind w:leftChars="0" w:left="151" w:hanging="151"/>
              <w:jc w:val="both"/>
              <w:rPr>
                <w:rFonts w:ascii="Times New Roman" w:hAnsi="Times New Roman"/>
              </w:rPr>
            </w:pPr>
            <w:r w:rsidRPr="00FF62A2">
              <w:rPr>
                <w:rFonts w:ascii="Times New Roman" w:hAnsi="Times New Roman" w:hint="eastAsia"/>
              </w:rPr>
              <w:t>現場與主任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會談。</w:t>
            </w:r>
          </w:p>
          <w:p w:rsidR="008F2077" w:rsidRPr="00FF62A2" w:rsidRDefault="008F2077" w:rsidP="008C7E8A">
            <w:pPr>
              <w:pStyle w:val="ListParagraph1"/>
              <w:spacing w:line="240" w:lineRule="atLeast"/>
              <w:ind w:leftChars="0" w:left="151"/>
              <w:jc w:val="both"/>
              <w:rPr>
                <w:rFonts w:ascii="Times New Roman" w:hAnsi="Times New Roman"/>
              </w:rPr>
            </w:pP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1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19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094649">
            <w:pPr>
              <w:widowControl/>
              <w:numPr>
                <w:ilvl w:val="0"/>
                <w:numId w:val="197"/>
              </w:numPr>
              <w:spacing w:line="240" w:lineRule="atLeast"/>
              <w:ind w:left="220" w:hanging="220"/>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 xml:space="preserve">1,2,3 </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p>
          <w:p w:rsidR="008F2077" w:rsidRPr="006A0AC5" w:rsidRDefault="008F2077" w:rsidP="00AA27BF">
            <w:pPr>
              <w:widowControl/>
              <w:numPr>
                <w:ilvl w:val="0"/>
                <w:numId w:val="19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widowControl/>
              <w:spacing w:line="240" w:lineRule="atLeast"/>
              <w:ind w:left="200" w:hangingChars="100" w:hanging="200"/>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5F628F">
            <w:pPr>
              <w:widowControl/>
              <w:spacing w:line="240" w:lineRule="atLeast"/>
              <w:ind w:left="102"/>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5F628F">
            <w:pPr>
              <w:widowControl/>
              <w:spacing w:line="240" w:lineRule="atLeast"/>
              <w:ind w:left="102"/>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E966F9">
            <w:pPr>
              <w:widowControl/>
              <w:numPr>
                <w:ilvl w:val="0"/>
                <w:numId w:val="57"/>
              </w:numPr>
              <w:spacing w:line="240" w:lineRule="atLeast"/>
              <w:ind w:left="102" w:hanging="168"/>
              <w:jc w:val="both"/>
              <w:rPr>
                <w:rFonts w:ascii="Times New Roman" w:eastAsia="標楷體" w:hAnsi="Times New Roman"/>
                <w:sz w:val="20"/>
                <w:szCs w:val="20"/>
              </w:rPr>
            </w:pPr>
            <w:r w:rsidRPr="006A0AC5">
              <w:rPr>
                <w:rFonts w:ascii="Times New Roman" w:eastAsia="標楷體" w:hAnsi="Times New Roman" w:hint="eastAsia"/>
                <w:sz w:val="20"/>
                <w:szCs w:val="20"/>
              </w:rPr>
              <w:t>無對外勸募者則視同符合基準說明第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E966F9">
            <w:pPr>
              <w:widowControl/>
              <w:numPr>
                <w:ilvl w:val="0"/>
                <w:numId w:val="57"/>
              </w:numPr>
              <w:spacing w:line="240" w:lineRule="atLeast"/>
              <w:ind w:left="102" w:hanging="168"/>
              <w:jc w:val="both"/>
              <w:rPr>
                <w:rFonts w:ascii="Times New Roman" w:eastAsia="標楷體" w:hAnsi="Times New Roman"/>
                <w:sz w:val="20"/>
                <w:szCs w:val="20"/>
              </w:rPr>
            </w:pPr>
            <w:r w:rsidRPr="006A0AC5">
              <w:rPr>
                <w:rFonts w:ascii="Times New Roman" w:eastAsia="標楷體" w:hAnsi="Times New Roman" w:hint="eastAsia"/>
                <w:sz w:val="20"/>
                <w:szCs w:val="20"/>
              </w:rPr>
              <w:t>未收受捐贈之機構不適用。</w:t>
            </w:r>
          </w:p>
        </w:tc>
      </w:tr>
      <w:tr w:rsidR="008F2077" w:rsidRPr="006A0AC5" w:rsidTr="006B793B">
        <w:trPr>
          <w:trHeight w:val="720"/>
        </w:trPr>
        <w:tc>
          <w:tcPr>
            <w:tcW w:w="816" w:type="dxa"/>
            <w:gridSpan w:val="2"/>
            <w:tcBorders>
              <w:top w:val="single" w:sz="4" w:space="0" w:color="auto"/>
              <w:left w:val="single" w:sz="4"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A1.7</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bCs/>
                <w:sz w:val="20"/>
                <w:szCs w:val="20"/>
              </w:rPr>
              <w:t>過去</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年接受目的事業主管機關查核缺失改善情形</w:t>
            </w:r>
            <w:r w:rsidRPr="006A0AC5">
              <w:rPr>
                <w:rFonts w:ascii="Times New Roman" w:eastAsia="標楷體" w:hAnsi="Times New Roman"/>
                <w:bCs/>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bCs/>
                <w:sz w:val="20"/>
                <w:szCs w:val="20"/>
              </w:rPr>
              <w:t>過去</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年接受目的事業主管機關查核缺失改善情形</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包含衛福、消防、建管、勞工等主管機關</w:t>
            </w:r>
            <w:r w:rsidRPr="006A0AC5">
              <w:rPr>
                <w:rFonts w:ascii="Times New Roman" w:eastAsia="標楷體" w:hAnsi="Times New Roman"/>
                <w:bCs/>
                <w:sz w:val="20"/>
                <w:szCs w:val="20"/>
              </w:rPr>
              <w:t>)</w:t>
            </w:r>
            <w:r w:rsidRPr="006A0AC5">
              <w:rPr>
                <w:rFonts w:ascii="Times New Roman" w:eastAsia="標楷體" w:hAnsi="Times New Roman" w:hint="eastAsia"/>
                <w:sz w:val="20"/>
                <w:szCs w:val="20"/>
              </w:rPr>
              <w:t>。</w:t>
            </w:r>
          </w:p>
        </w:tc>
        <w:tc>
          <w:tcPr>
            <w:tcW w:w="2269" w:type="dxa"/>
            <w:tcBorders>
              <w:top w:val="single" w:sz="4" w:space="0" w:color="auto"/>
              <w:left w:val="single" w:sz="4" w:space="0" w:color="auto"/>
              <w:bottom w:val="single" w:sz="2" w:space="0" w:color="auto"/>
              <w:right w:val="single" w:sz="2" w:space="0" w:color="auto"/>
            </w:tcBorders>
          </w:tcPr>
          <w:p w:rsidR="008F2077" w:rsidRPr="00FF62A2" w:rsidRDefault="008F2077" w:rsidP="008C7E8A">
            <w:pPr>
              <w:pStyle w:val="ListParagraph1"/>
              <w:numPr>
                <w:ilvl w:val="0"/>
                <w:numId w:val="8"/>
              </w:numPr>
              <w:spacing w:line="240" w:lineRule="atLeast"/>
              <w:ind w:leftChars="0" w:left="137" w:hanging="151"/>
              <w:jc w:val="both"/>
              <w:rPr>
                <w:rFonts w:ascii="Times New Roman" w:hAnsi="Times New Roman"/>
              </w:rPr>
            </w:pPr>
            <w:r w:rsidRPr="00FF62A2">
              <w:rPr>
                <w:rFonts w:ascii="Times New Roman" w:hAnsi="Times New Roman" w:hint="eastAsia"/>
              </w:rPr>
              <w:t>與主管機關確認機構過去</w:t>
            </w:r>
            <w:r w:rsidRPr="00FF62A2">
              <w:rPr>
                <w:rFonts w:ascii="Times New Roman" w:hAnsi="Times New Roman"/>
              </w:rPr>
              <w:t>3</w:t>
            </w:r>
            <w:r w:rsidRPr="00FF62A2">
              <w:rPr>
                <w:rFonts w:ascii="Times New Roman" w:hAnsi="Times New Roman" w:hint="eastAsia"/>
              </w:rPr>
              <w:t>年接受查核改善情形。</w:t>
            </w:r>
          </w:p>
          <w:p w:rsidR="008F2077" w:rsidRPr="00FF62A2" w:rsidRDefault="008F2077" w:rsidP="008C7E8A">
            <w:pPr>
              <w:pStyle w:val="ListParagraph1"/>
              <w:numPr>
                <w:ilvl w:val="0"/>
                <w:numId w:val="8"/>
              </w:numPr>
              <w:spacing w:line="240" w:lineRule="atLeast"/>
              <w:ind w:leftChars="0" w:left="151" w:hanging="151"/>
              <w:jc w:val="both"/>
              <w:rPr>
                <w:rFonts w:ascii="Times New Roman" w:hAnsi="Times New Roman"/>
              </w:rPr>
            </w:pPr>
            <w:r w:rsidRPr="00FF62A2">
              <w:rPr>
                <w:rFonts w:ascii="Times New Roman" w:hAnsi="Times New Roman" w:hint="eastAsia"/>
              </w:rPr>
              <w:t>過去</w:t>
            </w:r>
            <w:r w:rsidRPr="00FF62A2">
              <w:rPr>
                <w:rFonts w:ascii="Times New Roman" w:hAnsi="Times New Roman"/>
              </w:rPr>
              <w:t>3</w:t>
            </w:r>
            <w:r w:rsidRPr="00FF62A2">
              <w:rPr>
                <w:rFonts w:ascii="Times New Roman" w:hAnsi="Times New Roman" w:hint="eastAsia"/>
              </w:rPr>
              <w:t>年接受目的事業主管機關查核無缺失者，本項以</w:t>
            </w:r>
            <w:r w:rsidRPr="00FF62A2">
              <w:rPr>
                <w:rFonts w:ascii="Times New Roman" w:hAnsi="Times New Roman"/>
              </w:rPr>
              <w:t>A</w:t>
            </w:r>
            <w:r w:rsidRPr="00FF62A2">
              <w:rPr>
                <w:rFonts w:ascii="Times New Roman" w:hAnsi="Times New Roman" w:hint="eastAsia"/>
              </w:rPr>
              <w:t>計分。</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0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完全未改善。</w:t>
            </w:r>
          </w:p>
          <w:p w:rsidR="008F2077" w:rsidRPr="006A0AC5" w:rsidRDefault="008F2077" w:rsidP="00AA27BF">
            <w:pPr>
              <w:widowControl/>
              <w:numPr>
                <w:ilvl w:val="0"/>
                <w:numId w:val="204"/>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改善情形達</w:t>
            </w:r>
            <w:r w:rsidRPr="006A0AC5">
              <w:rPr>
                <w:rFonts w:ascii="Times New Roman" w:eastAsia="標楷體" w:hAnsi="Times New Roman"/>
                <w:sz w:val="20"/>
                <w:szCs w:val="20"/>
              </w:rPr>
              <w:t>25</w:t>
            </w:r>
            <w:r w:rsidRPr="006A0AC5">
              <w:rPr>
                <w:rFonts w:ascii="Times New Roman" w:eastAsia="標楷體" w:hAnsi="Times New Roman" w:hint="eastAsia"/>
                <w:sz w:val="20"/>
                <w:szCs w:val="20"/>
              </w:rPr>
              <w:t>％，未達</w:t>
            </w:r>
            <w:r w:rsidRPr="006A0AC5">
              <w:rPr>
                <w:rFonts w:ascii="Times New Roman" w:eastAsia="標楷體" w:hAnsi="Times New Roman"/>
                <w:sz w:val="20"/>
                <w:szCs w:val="20"/>
              </w:rPr>
              <w:t>50</w:t>
            </w:r>
            <w:r w:rsidRPr="006A0AC5">
              <w:rPr>
                <w:rFonts w:ascii="Times New Roman" w:eastAsia="標楷體" w:hAnsi="Times New Roman" w:hint="eastAsia"/>
                <w:sz w:val="20"/>
                <w:szCs w:val="20"/>
              </w:rPr>
              <w:t>％。</w:t>
            </w:r>
          </w:p>
          <w:p w:rsidR="008F2077" w:rsidRPr="006A0AC5" w:rsidRDefault="008F2077" w:rsidP="00AA27BF">
            <w:pPr>
              <w:widowControl/>
              <w:numPr>
                <w:ilvl w:val="0"/>
                <w:numId w:val="203"/>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改善情形達</w:t>
            </w:r>
            <w:r w:rsidRPr="006A0AC5">
              <w:rPr>
                <w:rFonts w:ascii="Times New Roman" w:eastAsia="標楷體" w:hAnsi="Times New Roman"/>
                <w:sz w:val="20"/>
                <w:szCs w:val="20"/>
              </w:rPr>
              <w:t>50</w:t>
            </w:r>
            <w:r w:rsidRPr="006A0AC5">
              <w:rPr>
                <w:rFonts w:ascii="Times New Roman" w:eastAsia="標楷體" w:hAnsi="Times New Roman" w:hint="eastAsia"/>
                <w:sz w:val="20"/>
                <w:szCs w:val="20"/>
              </w:rPr>
              <w:t>％以上，未達</w:t>
            </w:r>
            <w:r w:rsidRPr="006A0AC5">
              <w:rPr>
                <w:rFonts w:ascii="Times New Roman" w:eastAsia="標楷體" w:hAnsi="Times New Roman"/>
                <w:sz w:val="20"/>
                <w:szCs w:val="20"/>
              </w:rPr>
              <w:t>75</w:t>
            </w:r>
            <w:r w:rsidRPr="006A0AC5">
              <w:rPr>
                <w:rFonts w:ascii="Times New Roman" w:eastAsia="標楷體" w:hAnsi="Times New Roman" w:hint="eastAsia"/>
                <w:sz w:val="20"/>
                <w:szCs w:val="20"/>
              </w:rPr>
              <w:t>％。</w:t>
            </w:r>
          </w:p>
          <w:p w:rsidR="008F2077" w:rsidRPr="006A0AC5" w:rsidRDefault="008F2077" w:rsidP="00AA27BF">
            <w:pPr>
              <w:widowControl/>
              <w:numPr>
                <w:ilvl w:val="0"/>
                <w:numId w:val="202"/>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改善情形達</w:t>
            </w:r>
            <w:r w:rsidRPr="006A0AC5">
              <w:rPr>
                <w:rFonts w:ascii="Times New Roman" w:eastAsia="標楷體" w:hAnsi="Times New Roman"/>
                <w:sz w:val="20"/>
                <w:szCs w:val="20"/>
              </w:rPr>
              <w:t>75</w:t>
            </w:r>
            <w:r w:rsidRPr="006A0AC5">
              <w:rPr>
                <w:rFonts w:ascii="Times New Roman" w:eastAsia="標楷體" w:hAnsi="Times New Roman" w:hint="eastAsia"/>
                <w:sz w:val="20"/>
                <w:szCs w:val="20"/>
              </w:rPr>
              <w:t>％以上，未達</w:t>
            </w:r>
            <w:r w:rsidRPr="006A0AC5">
              <w:rPr>
                <w:rFonts w:ascii="Times New Roman" w:eastAsia="標楷體" w:hAnsi="Times New Roman"/>
                <w:sz w:val="20"/>
                <w:szCs w:val="20"/>
              </w:rPr>
              <w:t>100</w:t>
            </w:r>
            <w:r w:rsidRPr="006A0AC5">
              <w:rPr>
                <w:rFonts w:ascii="Times New Roman" w:eastAsia="標楷體" w:hAnsi="Times New Roman" w:hint="eastAsia"/>
                <w:sz w:val="20"/>
                <w:szCs w:val="20"/>
              </w:rPr>
              <w:t>％。</w:t>
            </w:r>
          </w:p>
          <w:p w:rsidR="008F2077" w:rsidRPr="006A0AC5" w:rsidRDefault="008F2077" w:rsidP="00AA27BF">
            <w:pPr>
              <w:widowControl/>
              <w:numPr>
                <w:ilvl w:val="0"/>
                <w:numId w:val="201"/>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改善情形達</w:t>
            </w:r>
            <w:r w:rsidRPr="006A0AC5">
              <w:rPr>
                <w:rFonts w:ascii="Times New Roman" w:eastAsia="標楷體" w:hAnsi="Times New Roman"/>
                <w:sz w:val="20"/>
                <w:szCs w:val="20"/>
              </w:rPr>
              <w:t>100</w:t>
            </w:r>
            <w:r w:rsidRPr="006A0AC5">
              <w:rPr>
                <w:rFonts w:ascii="Times New Roman" w:eastAsia="標楷體" w:hAnsi="Times New Roman" w:hint="eastAsia"/>
                <w:sz w:val="20"/>
                <w:szCs w:val="20"/>
              </w:rPr>
              <w:t>％。</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A1.8</w:t>
            </w:r>
          </w:p>
          <w:p w:rsidR="008F2077" w:rsidRPr="006A0AC5" w:rsidRDefault="008F2077" w:rsidP="004E0C05">
            <w:pPr>
              <w:pStyle w:val="ListParagraph"/>
              <w:spacing w:line="240" w:lineRule="atLeast"/>
              <w:ind w:leftChars="0" w:left="0"/>
              <w:jc w:val="center"/>
              <w:rPr>
                <w:rFonts w:ascii="Times New Roman" w:eastAsia="標楷體" w:hAnsi="Times New Roman"/>
                <w:b/>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機構文書、文件處理及保管情形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44"/>
              </w:numPr>
              <w:autoSpaceDE w:val="0"/>
              <w:autoSpaceDN w:val="0"/>
              <w:adjustRightInd w:val="0"/>
              <w:spacing w:line="240" w:lineRule="atLeast"/>
              <w:ind w:left="164" w:hanging="164"/>
              <w:jc w:val="both"/>
              <w:rPr>
                <w:rFonts w:ascii="Times New Roman" w:eastAsia="標楷體" w:hAnsi="Times New Roman"/>
                <w:sz w:val="20"/>
                <w:szCs w:val="20"/>
              </w:rPr>
            </w:pPr>
            <w:r w:rsidRPr="006A0AC5">
              <w:rPr>
                <w:rFonts w:ascii="Times New Roman" w:eastAsia="標楷體" w:hAnsi="Times New Roman" w:hint="eastAsia"/>
                <w:sz w:val="20"/>
                <w:szCs w:val="20"/>
              </w:rPr>
              <w:t>訂有具體的文書處理作業程序</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登記、處理、歸檔、保存</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numPr>
                <w:ilvl w:val="0"/>
                <w:numId w:val="44"/>
              </w:numPr>
              <w:autoSpaceDE w:val="0"/>
              <w:autoSpaceDN w:val="0"/>
              <w:adjustRightInd w:val="0"/>
              <w:spacing w:line="240" w:lineRule="atLeast"/>
              <w:ind w:left="164" w:hanging="164"/>
              <w:jc w:val="both"/>
              <w:rPr>
                <w:rFonts w:ascii="Times New Roman" w:eastAsia="標楷體" w:hAnsi="Times New Roman"/>
                <w:sz w:val="20"/>
                <w:szCs w:val="20"/>
              </w:rPr>
            </w:pPr>
            <w:r w:rsidRPr="006A0AC5">
              <w:rPr>
                <w:rFonts w:ascii="Times New Roman" w:eastAsia="標楷體" w:hAnsi="Times New Roman" w:hint="eastAsia"/>
                <w:sz w:val="20"/>
                <w:szCs w:val="20"/>
              </w:rPr>
              <w:t>處理後，登記建檔，方便查閱。</w:t>
            </w:r>
          </w:p>
          <w:p w:rsidR="008F2077" w:rsidRPr="006A0AC5" w:rsidRDefault="008F2077" w:rsidP="00EE137E">
            <w:pPr>
              <w:widowControl/>
              <w:numPr>
                <w:ilvl w:val="0"/>
                <w:numId w:val="4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有專人負責處理。</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08"/>
              </w:numPr>
              <w:spacing w:line="240" w:lineRule="atLeast"/>
              <w:ind w:left="192" w:hanging="192"/>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07"/>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0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r>
      <w:tr w:rsidR="008F2077" w:rsidRPr="006A0AC5" w:rsidTr="006B793B">
        <w:trPr>
          <w:trHeight w:val="812"/>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1730D6">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A1.9</w:t>
            </w:r>
          </w:p>
          <w:p w:rsidR="008F2077" w:rsidRPr="006A0AC5" w:rsidRDefault="008F2077" w:rsidP="00E5557D">
            <w:pPr>
              <w:pStyle w:val="ListParagraph"/>
              <w:spacing w:line="240" w:lineRule="atLeast"/>
              <w:ind w:leftChars="0" w:left="0"/>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機構內性侵害及性騷擾事件防治機制建置情形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6"/>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訂有性騷擾</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性侵害事件處理辦法及流程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含通報流程、轉介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。若有發生相關事件均有處理過程紀錄。</w:t>
            </w:r>
          </w:p>
          <w:p w:rsidR="008F2077" w:rsidRPr="006A0AC5" w:rsidRDefault="008F2077" w:rsidP="00EE137E">
            <w:pPr>
              <w:widowControl/>
              <w:numPr>
                <w:ilvl w:val="0"/>
                <w:numId w:val="36"/>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訂有性騷擾</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性侵害預防措施並確實執行。若有發生的事件能分析檢討並有改善方案及執行情形。</w:t>
            </w:r>
          </w:p>
          <w:p w:rsidR="008F2077" w:rsidRPr="006A0AC5" w:rsidRDefault="008F2077" w:rsidP="00EE137E">
            <w:pPr>
              <w:widowControl/>
              <w:numPr>
                <w:ilvl w:val="0"/>
                <w:numId w:val="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工作人員清楚處理流程。</w:t>
            </w:r>
          </w:p>
          <w:p w:rsidR="008F2077" w:rsidRPr="006A0AC5" w:rsidRDefault="008F2077" w:rsidP="008C7E8A">
            <w:pPr>
              <w:widowControl/>
              <w:spacing w:line="240" w:lineRule="atLeast"/>
              <w:ind w:left="154" w:hangingChars="77" w:hanging="154"/>
              <w:jc w:val="both"/>
              <w:rPr>
                <w:rFonts w:ascii="Times New Roman" w:eastAsia="標楷體" w:hAnsi="Times New Roman"/>
                <w:sz w:val="20"/>
                <w:szCs w:val="20"/>
              </w:rPr>
            </w:pPr>
          </w:p>
          <w:p w:rsidR="008F2077" w:rsidRPr="006A0AC5" w:rsidRDefault="008F2077" w:rsidP="008C7E8A">
            <w:pPr>
              <w:widowControl/>
              <w:spacing w:line="240" w:lineRule="atLeast"/>
              <w:ind w:left="154" w:hangingChars="77" w:hanging="154"/>
              <w:jc w:val="both"/>
              <w:rPr>
                <w:rFonts w:ascii="Times New Roman" w:eastAsia="標楷體" w:hAnsi="Times New Roman"/>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153" w:hanging="153"/>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53" w:hanging="153"/>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numPr>
                <w:ilvl w:val="0"/>
                <w:numId w:val="9"/>
              </w:numPr>
              <w:spacing w:line="240" w:lineRule="atLeast"/>
              <w:ind w:leftChars="0" w:left="165" w:hanging="165"/>
              <w:jc w:val="both"/>
              <w:rPr>
                <w:rFonts w:ascii="Times New Roman" w:hAnsi="Times New Roman"/>
              </w:rPr>
            </w:pPr>
            <w:r w:rsidRPr="00FF62A2">
              <w:rPr>
                <w:rFonts w:ascii="Times New Roman" w:hAnsi="Times New Roman" w:hint="eastAsia"/>
              </w:rPr>
              <w:t>檢視機構性騷擾</w:t>
            </w:r>
            <w:r w:rsidRPr="00FF62A2">
              <w:rPr>
                <w:rFonts w:ascii="Times New Roman" w:hAnsi="Times New Roman"/>
              </w:rPr>
              <w:t>/</w:t>
            </w:r>
            <w:r w:rsidRPr="00FF62A2">
              <w:rPr>
                <w:rFonts w:ascii="Times New Roman" w:hAnsi="Times New Roman" w:hint="eastAsia"/>
              </w:rPr>
              <w:t>性侵害事件處理辦法及流程</w:t>
            </w:r>
            <w:r w:rsidRPr="00FF62A2">
              <w:rPr>
                <w:rFonts w:ascii="Times New Roman" w:hAnsi="Times New Roman"/>
              </w:rPr>
              <w:t>(</w:t>
            </w:r>
            <w:r w:rsidRPr="00FF62A2">
              <w:rPr>
                <w:rFonts w:ascii="Times New Roman" w:hAnsi="Times New Roman" w:hint="eastAsia"/>
              </w:rPr>
              <w:t>含通報流程、轉介</w:t>
            </w:r>
            <w:r w:rsidRPr="00FF62A2">
              <w:rPr>
                <w:rFonts w:ascii="Times New Roman" w:hAnsi="Times New Roman"/>
              </w:rPr>
              <w:t>)</w:t>
            </w:r>
            <w:r w:rsidRPr="00FF62A2">
              <w:rPr>
                <w:rFonts w:ascii="Times New Roman" w:hAnsi="Times New Roman" w:hint="eastAsia"/>
              </w:rPr>
              <w:t>。</w:t>
            </w:r>
          </w:p>
          <w:p w:rsidR="008F2077" w:rsidRPr="00FF62A2" w:rsidRDefault="008F2077" w:rsidP="008C7E8A">
            <w:pPr>
              <w:pStyle w:val="ListParagraph1"/>
              <w:numPr>
                <w:ilvl w:val="0"/>
                <w:numId w:val="9"/>
              </w:numPr>
              <w:spacing w:line="240" w:lineRule="atLeast"/>
              <w:ind w:leftChars="0" w:left="165" w:hanging="165"/>
              <w:jc w:val="both"/>
              <w:rPr>
                <w:rFonts w:ascii="Times New Roman" w:hAnsi="Times New Roman"/>
              </w:rPr>
            </w:pPr>
            <w:r w:rsidRPr="00FF62A2">
              <w:rPr>
                <w:rFonts w:ascii="Times New Roman" w:hAnsi="Times New Roman" w:hint="eastAsia"/>
              </w:rPr>
              <w:t>檢視機構性騷擾</w:t>
            </w:r>
            <w:r w:rsidRPr="00FF62A2">
              <w:rPr>
                <w:rFonts w:ascii="Times New Roman" w:hAnsi="Times New Roman"/>
              </w:rPr>
              <w:t>/</w:t>
            </w:r>
            <w:r w:rsidRPr="00FF62A2">
              <w:rPr>
                <w:rFonts w:ascii="Times New Roman" w:hAnsi="Times New Roman" w:hint="eastAsia"/>
              </w:rPr>
              <w:t>性侵害預防措施。</w:t>
            </w:r>
          </w:p>
          <w:p w:rsidR="008F2077" w:rsidRPr="00FF62A2" w:rsidRDefault="008F2077" w:rsidP="008C7E8A">
            <w:pPr>
              <w:pStyle w:val="ListParagraph1"/>
              <w:numPr>
                <w:ilvl w:val="0"/>
                <w:numId w:val="9"/>
              </w:numPr>
              <w:spacing w:line="240" w:lineRule="atLeast"/>
              <w:ind w:leftChars="0" w:left="165" w:hanging="165"/>
              <w:jc w:val="both"/>
              <w:rPr>
                <w:rFonts w:ascii="Times New Roman" w:hAnsi="Times New Roman"/>
              </w:rPr>
            </w:pPr>
            <w:r w:rsidRPr="00FF62A2">
              <w:rPr>
                <w:rFonts w:ascii="Times New Roman" w:hAnsi="Times New Roman" w:hint="eastAsia"/>
              </w:rPr>
              <w:t>現場分別與主任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及工作人員會談。</w:t>
            </w:r>
          </w:p>
          <w:p w:rsidR="008F2077" w:rsidRPr="00FF62A2" w:rsidRDefault="008F2077" w:rsidP="008C7E8A">
            <w:pPr>
              <w:pStyle w:val="ListParagraph1"/>
              <w:numPr>
                <w:ilvl w:val="0"/>
                <w:numId w:val="9"/>
              </w:numPr>
              <w:spacing w:line="240" w:lineRule="atLeast"/>
              <w:ind w:leftChars="0" w:left="165" w:hanging="165"/>
              <w:jc w:val="both"/>
              <w:rPr>
                <w:rFonts w:ascii="Times New Roman" w:hAnsi="Times New Roman"/>
              </w:rPr>
            </w:pPr>
            <w:r w:rsidRPr="00FF62A2">
              <w:rPr>
                <w:rFonts w:ascii="Times New Roman" w:hAnsi="Times New Roman" w:hint="eastAsia"/>
              </w:rPr>
              <w:t>對象包括住民之間、工作人員間、工作人員與住民間或家屬與工作人員間等等；另如機構聘有外勞，也應有適用該國語言之版本。</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13"/>
              </w:numPr>
              <w:spacing w:line="240" w:lineRule="atLeast"/>
              <w:ind w:left="192"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且</w:t>
            </w:r>
            <w:r w:rsidRPr="006A0AC5">
              <w:rPr>
                <w:rFonts w:ascii="Times New Roman" w:eastAsia="標楷體" w:hAnsi="Times New Roman" w:hint="eastAsia"/>
                <w:spacing w:val="-20"/>
                <w:sz w:val="20"/>
                <w:szCs w:val="20"/>
              </w:rPr>
              <w:t>第</w:t>
            </w:r>
            <w:r w:rsidRPr="006A0AC5">
              <w:rPr>
                <w:rFonts w:ascii="Times New Roman" w:eastAsia="標楷體" w:hAnsi="Times New Roman"/>
                <w:spacing w:val="-20"/>
                <w:sz w:val="20"/>
                <w:szCs w:val="20"/>
              </w:rPr>
              <w:t>2</w:t>
            </w:r>
            <w:r w:rsidRPr="006A0AC5">
              <w:rPr>
                <w:rFonts w:ascii="Times New Roman" w:eastAsia="標楷體" w:hAnsi="Times New Roman" w:hint="eastAsia"/>
                <w:spacing w:val="-20"/>
                <w:sz w:val="20"/>
                <w:szCs w:val="20"/>
              </w:rPr>
              <w:t>項部分符合。</w:t>
            </w:r>
          </w:p>
          <w:p w:rsidR="008F2077" w:rsidRPr="006A0AC5" w:rsidRDefault="008F2077" w:rsidP="00AA27BF">
            <w:pPr>
              <w:widowControl/>
              <w:numPr>
                <w:ilvl w:val="0"/>
                <w:numId w:val="21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11"/>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1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AB34EA">
            <w:pPr>
              <w:spacing w:line="240" w:lineRule="atLeast"/>
              <w:jc w:val="both"/>
              <w:rPr>
                <w:rFonts w:ascii="Times New Roman" w:eastAsia="標楷體" w:hAnsi="Times New Roman"/>
                <w:sz w:val="20"/>
                <w:szCs w:val="20"/>
              </w:rPr>
            </w:pPr>
          </w:p>
          <w:p w:rsidR="008F2077" w:rsidRPr="006A0AC5" w:rsidRDefault="008F2077" w:rsidP="00AB34EA">
            <w:pPr>
              <w:spacing w:line="240" w:lineRule="atLeast"/>
              <w:jc w:val="both"/>
              <w:rPr>
                <w:rFonts w:ascii="Times New Roman" w:eastAsia="標楷體" w:hAnsi="Times New Roman"/>
                <w:sz w:val="20"/>
                <w:szCs w:val="20"/>
              </w:rPr>
            </w:pPr>
          </w:p>
          <w:p w:rsidR="008F2077" w:rsidRPr="006A0AC5" w:rsidRDefault="008F2077" w:rsidP="00AB34EA">
            <w:pPr>
              <w:spacing w:line="240" w:lineRule="atLeast"/>
              <w:jc w:val="both"/>
              <w:rPr>
                <w:rFonts w:ascii="Times New Roman" w:eastAsia="標楷體" w:hAnsi="Times New Roman"/>
                <w:sz w:val="20"/>
                <w:szCs w:val="20"/>
              </w:rPr>
            </w:pPr>
          </w:p>
          <w:p w:rsidR="008F2077" w:rsidRPr="006A0AC5" w:rsidRDefault="008F2077" w:rsidP="00AB34EA">
            <w:pPr>
              <w:widowControl/>
              <w:spacing w:line="240" w:lineRule="atLeast"/>
              <w:ind w:left="228" w:hangingChars="114" w:hanging="228"/>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812"/>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A1.10</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Default="008F2077" w:rsidP="008C7E8A">
            <w:pPr>
              <w:pStyle w:val="NormalWeb"/>
              <w:spacing w:before="0" w:beforeAutospacing="0" w:after="0" w:afterAutospacing="0" w:line="240" w:lineRule="atLeast"/>
              <w:jc w:val="both"/>
              <w:rPr>
                <w:rFonts w:ascii="Times New Roman" w:eastAsia="標楷體" w:hAnsi="Times New Roman" w:cs="Times New Roman"/>
                <w:sz w:val="20"/>
                <w:szCs w:val="20"/>
              </w:rPr>
            </w:pPr>
            <w:r w:rsidRPr="006A0AC5">
              <w:rPr>
                <w:rFonts w:ascii="Times New Roman" w:eastAsia="標楷體" w:hAnsi="Times New Roman" w:cs="Times New Roman" w:hint="eastAsia"/>
                <w:bCs/>
                <w:kern w:val="2"/>
                <w:sz w:val="20"/>
                <w:szCs w:val="20"/>
              </w:rPr>
              <w:t>意外或緊急事件處理情形</w:t>
            </w:r>
            <w:r w:rsidRPr="006A0AC5">
              <w:rPr>
                <w:rFonts w:ascii="Times New Roman" w:eastAsia="標楷體" w:hAnsi="Times New Roman" w:cs="Times New Roman"/>
                <w:bCs/>
                <w:kern w:val="2"/>
                <w:sz w:val="20"/>
                <w:szCs w:val="20"/>
              </w:rPr>
              <w:t xml:space="preserve"> </w:t>
            </w:r>
          </w:p>
          <w:p w:rsidR="008F2077" w:rsidRPr="008D7558" w:rsidRDefault="008F2077" w:rsidP="008D7558">
            <w:pPr>
              <w:tabs>
                <w:tab w:val="left" w:pos="480"/>
              </w:tabs>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訂有緊急及意外事件處理辦法。</w:t>
            </w:r>
            <w:r w:rsidRPr="006A0AC5">
              <w:rPr>
                <w:rFonts w:ascii="Times New Roman" w:eastAsia="標楷體" w:hAnsi="Times New Roman"/>
                <w:sz w:val="20"/>
                <w:szCs w:val="20"/>
              </w:rPr>
              <w:t xml:space="preserve"> </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有明確處理流程及緊急聯絡管道，且工作人員應熟悉。</w:t>
            </w:r>
            <w:r w:rsidRPr="006A0AC5">
              <w:rPr>
                <w:rFonts w:ascii="Times New Roman" w:eastAsia="標楷體" w:hAnsi="Times New Roman"/>
                <w:sz w:val="20"/>
                <w:szCs w:val="20"/>
              </w:rPr>
              <w:t xml:space="preserve"> </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發生時依辦法確實執行並有處理過程之紀錄。</w:t>
            </w:r>
            <w:r w:rsidRPr="006A0AC5">
              <w:rPr>
                <w:rFonts w:ascii="Times New Roman" w:eastAsia="標楷體" w:hAnsi="Times New Roman"/>
                <w:sz w:val="20"/>
                <w:szCs w:val="20"/>
              </w:rPr>
              <w:t xml:space="preserve"> </w:t>
            </w:r>
          </w:p>
          <w:p w:rsidR="008F2077" w:rsidRPr="006A0AC5" w:rsidRDefault="008F2077" w:rsidP="008C7E8A">
            <w:pPr>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對發生之事件檢討有分析報告、檢討改善措施及追蹤紀錄。</w:t>
            </w:r>
            <w:r w:rsidRPr="006A0AC5">
              <w:rPr>
                <w:rFonts w:ascii="Times New Roman" w:eastAsia="標楷體" w:hAnsi="Times New Roman"/>
                <w:sz w:val="20"/>
                <w:szCs w:val="20"/>
              </w:rPr>
              <w:t xml:space="preserve"> </w:t>
            </w:r>
          </w:p>
          <w:p w:rsidR="008F2077" w:rsidRPr="006A0AC5" w:rsidRDefault="008F2077" w:rsidP="008C7E8A">
            <w:pPr>
              <w:widowControl/>
              <w:spacing w:line="240" w:lineRule="atLeast"/>
              <w:jc w:val="both"/>
              <w:rPr>
                <w:rFonts w:ascii="Times New Roman" w:eastAsia="標楷體" w:hAnsi="Times New Roman"/>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adjustRightInd w:val="0"/>
              <w:spacing w:line="240" w:lineRule="atLeast"/>
              <w:ind w:left="196" w:hangingChars="98" w:hanging="19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103"/>
              </w:numPr>
              <w:spacing w:line="240" w:lineRule="atLeast"/>
              <w:ind w:leftChars="0"/>
              <w:jc w:val="both"/>
              <w:rPr>
                <w:rFonts w:ascii="Times New Roman" w:hAnsi="Times New Roman"/>
              </w:rPr>
            </w:pPr>
            <w:r w:rsidRPr="00FF62A2">
              <w:rPr>
                <w:rFonts w:ascii="Times New Roman" w:hAnsi="Times New Roman" w:hint="eastAsia"/>
              </w:rPr>
              <w:t>檢閱緊急及意外事件處理辦法。</w:t>
            </w:r>
          </w:p>
          <w:p w:rsidR="008F2077" w:rsidRPr="00FF62A2" w:rsidRDefault="008F2077" w:rsidP="00EE137E">
            <w:pPr>
              <w:pStyle w:val="ListParagraph1"/>
              <w:numPr>
                <w:ilvl w:val="0"/>
                <w:numId w:val="103"/>
              </w:numPr>
              <w:spacing w:line="240" w:lineRule="atLeast"/>
              <w:ind w:leftChars="0"/>
              <w:jc w:val="both"/>
              <w:rPr>
                <w:rFonts w:ascii="Times New Roman" w:hAnsi="Times New Roman"/>
              </w:rPr>
            </w:pPr>
            <w:r w:rsidRPr="00FF62A2">
              <w:rPr>
                <w:rFonts w:ascii="Times New Roman" w:hAnsi="Times New Roman" w:hint="eastAsia"/>
              </w:rPr>
              <w:t>檢閱事件發生之紀錄是否正確完整。</w:t>
            </w:r>
          </w:p>
          <w:p w:rsidR="008F2077" w:rsidRPr="00FF62A2" w:rsidRDefault="008F2077" w:rsidP="00EE137E">
            <w:pPr>
              <w:pStyle w:val="ListParagraph1"/>
              <w:numPr>
                <w:ilvl w:val="0"/>
                <w:numId w:val="103"/>
              </w:numPr>
              <w:spacing w:line="240" w:lineRule="atLeast"/>
              <w:ind w:leftChars="0"/>
              <w:jc w:val="both"/>
              <w:rPr>
                <w:rFonts w:ascii="Times New Roman" w:hAnsi="Times New Roman"/>
              </w:rPr>
            </w:pPr>
            <w:r w:rsidRPr="00FF62A2">
              <w:rPr>
                <w:rFonts w:ascii="Times New Roman" w:hAnsi="Times New Roman" w:hint="eastAsia"/>
              </w:rPr>
              <w:t>檢閱是否具有明確處理流程及緊急聯絡管道。</w:t>
            </w:r>
          </w:p>
          <w:p w:rsidR="008F2077" w:rsidRPr="00FF62A2" w:rsidRDefault="008F2077" w:rsidP="00EE137E">
            <w:pPr>
              <w:pStyle w:val="ListParagraph1"/>
              <w:numPr>
                <w:ilvl w:val="0"/>
                <w:numId w:val="103"/>
              </w:numPr>
              <w:spacing w:line="240" w:lineRule="atLeast"/>
              <w:ind w:leftChars="0"/>
              <w:jc w:val="both"/>
              <w:rPr>
                <w:rFonts w:ascii="Times New Roman" w:hAnsi="Times New Roman"/>
              </w:rPr>
            </w:pPr>
            <w:r w:rsidRPr="00FF62A2">
              <w:rPr>
                <w:rFonts w:ascii="Times New Roman" w:hAnsi="Times New Roman" w:hint="eastAsia"/>
              </w:rPr>
              <w:t>與工作人員會談發生事件時之處理方式。</w:t>
            </w:r>
          </w:p>
          <w:p w:rsidR="008F2077" w:rsidRPr="00FF62A2" w:rsidRDefault="008F2077" w:rsidP="00EE137E">
            <w:pPr>
              <w:pStyle w:val="ListParagraph1"/>
              <w:numPr>
                <w:ilvl w:val="0"/>
                <w:numId w:val="103"/>
              </w:numPr>
              <w:spacing w:line="240" w:lineRule="atLeast"/>
              <w:ind w:leftChars="0"/>
              <w:jc w:val="both"/>
              <w:rPr>
                <w:rFonts w:ascii="Times New Roman" w:hAnsi="Times New Roman"/>
              </w:rPr>
            </w:pPr>
            <w:r w:rsidRPr="00FF62A2">
              <w:rPr>
                <w:rFonts w:ascii="Times New Roman" w:hAnsi="Times New Roman" w:hint="eastAsia"/>
              </w:rPr>
              <w:t>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會談是否針對年度內發生之緊急及意外事件進行分析及檢討。</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numPr>
                <w:ilvl w:val="0"/>
                <w:numId w:val="21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21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217"/>
              </w:numPr>
              <w:snapToGrid w:val="0"/>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216"/>
              </w:numPr>
              <w:snapToGrid w:val="0"/>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項部分符合。</w:t>
            </w:r>
          </w:p>
          <w:p w:rsidR="008F2077" w:rsidRPr="006A0AC5" w:rsidRDefault="008F2077" w:rsidP="00AA27BF">
            <w:pPr>
              <w:numPr>
                <w:ilvl w:val="0"/>
                <w:numId w:val="21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812"/>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A1.11</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FF62A2" w:rsidRDefault="008F2077" w:rsidP="008C7E8A">
            <w:pPr>
              <w:pStyle w:val="BodyText3"/>
              <w:widowControl/>
              <w:spacing w:after="0" w:line="240" w:lineRule="atLeast"/>
              <w:jc w:val="both"/>
              <w:rPr>
                <w:rFonts w:ascii="Times New Roman" w:eastAsia="標楷體" w:hAnsi="Times New Roman"/>
                <w:kern w:val="2"/>
                <w:sz w:val="20"/>
                <w:szCs w:val="20"/>
              </w:rPr>
            </w:pPr>
            <w:r w:rsidRPr="00FF62A2">
              <w:rPr>
                <w:rFonts w:ascii="Times New Roman" w:eastAsia="標楷體" w:hAnsi="Times New Roman" w:hint="eastAsia"/>
                <w:kern w:val="2"/>
                <w:sz w:val="20"/>
                <w:szCs w:val="20"/>
              </w:rPr>
              <w:t>機構服務績效自評情形</w:t>
            </w:r>
          </w:p>
          <w:p w:rsidR="008F2077" w:rsidRPr="00FF62A2" w:rsidRDefault="008F2077" w:rsidP="008C7E8A">
            <w:pPr>
              <w:pStyle w:val="BodyText3"/>
              <w:widowControl/>
              <w:spacing w:after="0" w:line="240" w:lineRule="atLeast"/>
              <w:jc w:val="both"/>
              <w:rPr>
                <w:rFonts w:ascii="Times New Roman" w:eastAsia="標楷體" w:hAnsi="Times New Roman"/>
                <w:kern w:val="2"/>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42"/>
              </w:numPr>
              <w:autoSpaceDE w:val="0"/>
              <w:autoSpaceDN w:val="0"/>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訂有機構服務績效自評計畫或辦法。</w:t>
            </w:r>
          </w:p>
          <w:p w:rsidR="008F2077" w:rsidRPr="006A0AC5" w:rsidRDefault="008F2077" w:rsidP="00EE137E">
            <w:pPr>
              <w:numPr>
                <w:ilvl w:val="0"/>
                <w:numId w:val="42"/>
              </w:numPr>
              <w:autoSpaceDE w:val="0"/>
              <w:autoSpaceDN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每年依計畫或辦法確實執行。</w:t>
            </w:r>
          </w:p>
          <w:p w:rsidR="008F2077" w:rsidRPr="006A0AC5" w:rsidRDefault="008F2077" w:rsidP="00EE137E">
            <w:pPr>
              <w:numPr>
                <w:ilvl w:val="0"/>
                <w:numId w:val="42"/>
              </w:numPr>
              <w:autoSpaceDE w:val="0"/>
              <w:autoSpaceDN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有書面執行考核紀錄。</w:t>
            </w:r>
          </w:p>
          <w:p w:rsidR="008F2077" w:rsidRPr="006A0AC5" w:rsidRDefault="008F2077" w:rsidP="00EE137E">
            <w:pPr>
              <w:numPr>
                <w:ilvl w:val="0"/>
                <w:numId w:val="42"/>
              </w:numPr>
              <w:autoSpaceDE w:val="0"/>
              <w:autoSpaceDN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針對檢討作改進。</w:t>
            </w:r>
          </w:p>
          <w:p w:rsidR="008F2077" w:rsidRPr="006A0AC5" w:rsidRDefault="008F2077" w:rsidP="008C7E8A">
            <w:pPr>
              <w:autoSpaceDE w:val="0"/>
              <w:autoSpaceDN w:val="0"/>
              <w:spacing w:line="240" w:lineRule="atLeast"/>
              <w:ind w:left="166" w:hanging="164"/>
              <w:jc w:val="both"/>
              <w:rPr>
                <w:rFonts w:ascii="Times New Roman" w:eastAsia="標楷體" w:hAnsi="Times New Roman"/>
                <w:sz w:val="20"/>
                <w:szCs w:val="20"/>
              </w:rPr>
            </w:pPr>
          </w:p>
          <w:p w:rsidR="008F2077" w:rsidRPr="006A0AC5" w:rsidRDefault="008F2077" w:rsidP="008C7E8A">
            <w:pPr>
              <w:autoSpaceDE w:val="0"/>
              <w:autoSpaceDN w:val="0"/>
              <w:spacing w:line="240" w:lineRule="atLeast"/>
              <w:ind w:left="166" w:hanging="164"/>
              <w:jc w:val="both"/>
              <w:rPr>
                <w:rFonts w:ascii="Times New Roman" w:eastAsia="標楷體" w:hAnsi="Times New Roman"/>
                <w:sz w:val="20"/>
                <w:szCs w:val="20"/>
              </w:rPr>
            </w:pPr>
          </w:p>
          <w:p w:rsidR="008F2077" w:rsidRPr="006A0AC5" w:rsidRDefault="008F2077" w:rsidP="008C7E8A">
            <w:pPr>
              <w:autoSpaceDE w:val="0"/>
              <w:autoSpaceDN w:val="0"/>
              <w:spacing w:line="240" w:lineRule="atLeast"/>
              <w:ind w:left="166" w:hanging="164"/>
              <w:jc w:val="both"/>
              <w:rPr>
                <w:rFonts w:ascii="Times New Roman" w:eastAsia="標楷體" w:hAnsi="Times New Roman"/>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numPr>
                <w:ilvl w:val="0"/>
                <w:numId w:val="19"/>
              </w:numPr>
              <w:autoSpaceDE w:val="0"/>
              <w:autoSpaceDN w:val="0"/>
              <w:spacing w:line="240" w:lineRule="atLeast"/>
              <w:ind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檢閱機構自我考核辦法及紀錄。</w:t>
            </w:r>
          </w:p>
          <w:p w:rsidR="008F2077" w:rsidRPr="006A0AC5" w:rsidRDefault="008F2077" w:rsidP="008C7E8A">
            <w:pPr>
              <w:numPr>
                <w:ilvl w:val="0"/>
                <w:numId w:val="19"/>
              </w:numPr>
              <w:autoSpaceDE w:val="0"/>
              <w:autoSpaceDN w:val="0"/>
              <w:spacing w:line="240" w:lineRule="atLeast"/>
              <w:ind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與機構主任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現場訪談。</w:t>
            </w:r>
          </w:p>
          <w:p w:rsidR="008F2077" w:rsidRPr="006A0AC5" w:rsidRDefault="008F2077" w:rsidP="008C7E8A">
            <w:pPr>
              <w:numPr>
                <w:ilvl w:val="0"/>
                <w:numId w:val="19"/>
              </w:numPr>
              <w:autoSpaceDE w:val="0"/>
              <w:autoSpaceDN w:val="0"/>
              <w:spacing w:line="240" w:lineRule="atLeast"/>
              <w:ind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機構服務績效自評計畫或辦法可就人力、物流、經營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含財務面、占床率</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等面向進行考評。</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2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2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2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17431F">
            <w:pPr>
              <w:widowControl/>
              <w:numPr>
                <w:ilvl w:val="0"/>
                <w:numId w:val="221"/>
              </w:numPr>
              <w:spacing w:line="240" w:lineRule="atLeast"/>
              <w:ind w:left="206" w:hanging="206"/>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r>
              <w:rPr>
                <w:rFonts w:ascii="Times New Roman" w:eastAsia="標楷體" w:hAnsi="Times New Roman"/>
                <w:sz w:val="20"/>
                <w:szCs w:val="20"/>
              </w:rPr>
              <w:t xml:space="preserve">     </w:t>
            </w:r>
            <w:r w:rsidRPr="006A0AC5">
              <w:rPr>
                <w:rFonts w:ascii="Times New Roman" w:eastAsia="標楷體" w:hAnsi="Times New Roman"/>
                <w:sz w:val="20"/>
                <w:szCs w:val="20"/>
              </w:rPr>
              <w:t xml:space="preserve">                               </w:t>
            </w:r>
          </w:p>
          <w:p w:rsidR="008F2077" w:rsidRPr="006A0AC5" w:rsidRDefault="008F2077" w:rsidP="00AA27BF">
            <w:pPr>
              <w:widowControl/>
              <w:numPr>
                <w:ilvl w:val="0"/>
                <w:numId w:val="22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autoSpaceDE w:val="0"/>
              <w:autoSpaceDN w:val="0"/>
              <w:spacing w:line="240" w:lineRule="atLeast"/>
              <w:jc w:val="both"/>
              <w:rPr>
                <w:rFonts w:ascii="Times New Roman" w:eastAsia="標楷體" w:hAnsi="Times New Roman"/>
                <w:sz w:val="20"/>
                <w:szCs w:val="20"/>
              </w:rPr>
            </w:pPr>
          </w:p>
          <w:p w:rsidR="008F2077" w:rsidRPr="006A0AC5" w:rsidRDefault="008F2077" w:rsidP="008A19B1">
            <w:pPr>
              <w:autoSpaceDE w:val="0"/>
              <w:autoSpaceDN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305"/>
        </w:trPr>
        <w:tc>
          <w:tcPr>
            <w:tcW w:w="15417" w:type="dxa"/>
            <w:gridSpan w:val="11"/>
            <w:tcBorders>
              <w:top w:val="single" w:sz="4" w:space="0" w:color="auto"/>
              <w:left w:val="single" w:sz="2" w:space="0" w:color="auto"/>
              <w:bottom w:val="single" w:sz="2" w:space="0" w:color="auto"/>
              <w:right w:val="single" w:sz="2" w:space="0" w:color="auto"/>
            </w:tcBorders>
          </w:tcPr>
          <w:p w:rsidR="008F2077" w:rsidRPr="006A0AC5" w:rsidRDefault="008F2077" w:rsidP="008A19B1">
            <w:pPr>
              <w:spacing w:line="240" w:lineRule="atLeast"/>
              <w:jc w:val="both"/>
              <w:rPr>
                <w:rFonts w:ascii="Times New Roman" w:eastAsia="標楷體" w:hAnsi="Times New Roman"/>
                <w:sz w:val="20"/>
                <w:szCs w:val="20"/>
              </w:rPr>
            </w:pPr>
            <w:r w:rsidRPr="006A0AC5">
              <w:rPr>
                <w:rFonts w:ascii="Times New Roman" w:eastAsia="標楷體" w:hAnsi="Times New Roman"/>
                <w:szCs w:val="20"/>
              </w:rPr>
              <w:t xml:space="preserve">A2 </w:t>
            </w:r>
            <w:r w:rsidRPr="006A0AC5">
              <w:rPr>
                <w:rFonts w:ascii="Times New Roman" w:eastAsia="標楷體" w:hAnsi="Times New Roman" w:hint="eastAsia"/>
                <w:szCs w:val="20"/>
              </w:rPr>
              <w:t>員工制度</w:t>
            </w:r>
            <w:r w:rsidRPr="006A0AC5">
              <w:rPr>
                <w:rFonts w:ascii="Times New Roman" w:eastAsia="標楷體" w:hAnsi="Times New Roman"/>
                <w:szCs w:val="20"/>
              </w:rPr>
              <w:t>(12</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adjustRightInd w:val="0"/>
              <w:snapToGrid w:val="0"/>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A2.1</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業務負責人設置情形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adjustRightInd w:val="0"/>
              <w:snapToGrid w:val="0"/>
              <w:spacing w:line="240" w:lineRule="atLeast"/>
              <w:ind w:left="186" w:hangingChars="93" w:hanging="186"/>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資格符合相關法規規定。</w:t>
            </w:r>
          </w:p>
          <w:p w:rsidR="008F2077" w:rsidRPr="006A0AC5" w:rsidRDefault="008F2077" w:rsidP="008C7E8A">
            <w:pPr>
              <w:widowControl/>
              <w:adjustRightInd w:val="0"/>
              <w:snapToGrid w:val="0"/>
              <w:spacing w:line="240" w:lineRule="atLeast"/>
              <w:ind w:left="154" w:hangingChars="77" w:hanging="154"/>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專任且於機構投保勞健保、提撥勞退金。</w:t>
            </w:r>
          </w:p>
          <w:p w:rsidR="008F2077" w:rsidRPr="006A0AC5" w:rsidRDefault="008F2077" w:rsidP="008C7E8A">
            <w:pPr>
              <w:widowControl/>
              <w:adjustRightInd w:val="0"/>
              <w:snapToGrid w:val="0"/>
              <w:spacing w:line="240" w:lineRule="atLeast"/>
              <w:ind w:left="154" w:hangingChars="77" w:hanging="154"/>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實際參與行政與照護品質管理。</w:t>
            </w:r>
          </w:p>
          <w:p w:rsidR="008F2077" w:rsidRPr="006A0AC5" w:rsidRDefault="008F2077" w:rsidP="008C7E8A">
            <w:pPr>
              <w:widowControl/>
              <w:adjustRightInd w:val="0"/>
              <w:snapToGrid w:val="0"/>
              <w:spacing w:line="240" w:lineRule="atLeast"/>
              <w:ind w:left="1"/>
              <w:jc w:val="both"/>
              <w:rPr>
                <w:rFonts w:ascii="Times New Roman" w:eastAsia="標楷體" w:hAnsi="Times New Roman"/>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FF62A2" w:rsidRDefault="008F2077" w:rsidP="008C7E8A">
            <w:pPr>
              <w:pStyle w:val="ListParagraph1"/>
              <w:widowControl/>
              <w:numPr>
                <w:ilvl w:val="0"/>
                <w:numId w:val="10"/>
              </w:numPr>
              <w:spacing w:line="240" w:lineRule="atLeast"/>
              <w:ind w:leftChars="0" w:left="165" w:hanging="165"/>
              <w:jc w:val="both"/>
              <w:rPr>
                <w:rFonts w:ascii="Times New Roman" w:hAnsi="Times New Roman"/>
              </w:rPr>
            </w:pPr>
            <w:r w:rsidRPr="00FF62A2">
              <w:rPr>
                <w:rFonts w:ascii="Times New Roman" w:hAnsi="Times New Roman" w:hint="eastAsia"/>
              </w:rPr>
              <w:t>業務負責人在老人福利機構係指主任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w:t>
            </w:r>
          </w:p>
          <w:p w:rsidR="008F2077" w:rsidRPr="00FF62A2" w:rsidRDefault="008F2077" w:rsidP="008C7E8A">
            <w:pPr>
              <w:pStyle w:val="ListParagraph1"/>
              <w:widowControl/>
              <w:numPr>
                <w:ilvl w:val="0"/>
                <w:numId w:val="10"/>
              </w:numPr>
              <w:spacing w:line="240" w:lineRule="atLeast"/>
              <w:ind w:leftChars="0" w:left="137" w:hanging="187"/>
              <w:jc w:val="both"/>
              <w:rPr>
                <w:rFonts w:ascii="Times New Roman" w:hAnsi="Times New Roman"/>
              </w:rPr>
            </w:pPr>
            <w:r w:rsidRPr="00FF62A2">
              <w:rPr>
                <w:rFonts w:ascii="Times New Roman" w:hAnsi="Times New Roman" w:hint="eastAsia"/>
              </w:rPr>
              <w:t>資格符合老人福利服務專業人員資格及訓練辦法規定。</w:t>
            </w:r>
          </w:p>
          <w:p w:rsidR="008F2077" w:rsidRPr="00FF62A2" w:rsidRDefault="008F2077" w:rsidP="008C7E8A">
            <w:pPr>
              <w:pStyle w:val="ListParagraph1"/>
              <w:numPr>
                <w:ilvl w:val="0"/>
                <w:numId w:val="10"/>
              </w:numPr>
              <w:spacing w:line="240" w:lineRule="atLeast"/>
              <w:ind w:leftChars="0" w:left="165" w:hanging="165"/>
              <w:jc w:val="both"/>
              <w:rPr>
                <w:rFonts w:ascii="Times New Roman" w:hAnsi="Times New Roman"/>
              </w:rPr>
            </w:pPr>
            <w:r w:rsidRPr="00FF62A2">
              <w:rPr>
                <w:rFonts w:ascii="Times New Roman" w:hAnsi="Times New Roman" w:hint="eastAsia"/>
              </w:rPr>
              <w:t>與主任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現場訪談。</w:t>
            </w:r>
          </w:p>
          <w:p w:rsidR="008F2077" w:rsidRPr="00FF62A2" w:rsidRDefault="008F2077" w:rsidP="008C7E8A">
            <w:pPr>
              <w:pStyle w:val="ListParagraph1"/>
              <w:numPr>
                <w:ilvl w:val="0"/>
                <w:numId w:val="10"/>
              </w:numPr>
              <w:spacing w:line="240" w:lineRule="atLeast"/>
              <w:ind w:leftChars="0" w:left="165" w:hanging="165"/>
              <w:jc w:val="both"/>
              <w:rPr>
                <w:rFonts w:ascii="Times New Roman" w:hAnsi="Times New Roman"/>
              </w:rPr>
            </w:pPr>
            <w:r w:rsidRPr="00FF62A2">
              <w:rPr>
                <w:rFonts w:ascii="Times New Roman" w:hAnsi="Times New Roman" w:hint="eastAsia"/>
              </w:rPr>
              <w:t>機構負責人</w:t>
            </w:r>
            <w:r w:rsidRPr="00FF62A2">
              <w:rPr>
                <w:rFonts w:ascii="Times New Roman" w:hAnsi="Times New Roman"/>
              </w:rPr>
              <w:t>(</w:t>
            </w:r>
            <w:r w:rsidRPr="00FF62A2">
              <w:rPr>
                <w:rFonts w:ascii="Times New Roman" w:hAnsi="Times New Roman" w:hint="eastAsia"/>
              </w:rPr>
              <w:t>雇主</w:t>
            </w:r>
            <w:r w:rsidRPr="00FF62A2">
              <w:rPr>
                <w:rFonts w:ascii="Times New Roman" w:hAnsi="Times New Roman"/>
              </w:rPr>
              <w:t>)</w:t>
            </w:r>
            <w:r w:rsidRPr="00FF62A2">
              <w:rPr>
                <w:rFonts w:ascii="Times New Roman" w:hAnsi="Times New Roman" w:hint="eastAsia"/>
              </w:rPr>
              <w:t>兼具主任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身分者，可選擇不在機構提撥勞退金。</w:t>
            </w:r>
          </w:p>
          <w:p w:rsidR="008F2077" w:rsidRPr="00FF62A2" w:rsidRDefault="008F2077" w:rsidP="008C7E8A">
            <w:pPr>
              <w:pStyle w:val="ListParagraph1"/>
              <w:numPr>
                <w:ilvl w:val="0"/>
                <w:numId w:val="10"/>
              </w:numPr>
              <w:spacing w:line="240" w:lineRule="atLeast"/>
              <w:ind w:leftChars="0" w:left="151" w:hanging="151"/>
              <w:jc w:val="both"/>
              <w:rPr>
                <w:rFonts w:ascii="Times New Roman" w:hAnsi="Times New Roman"/>
              </w:rPr>
            </w:pPr>
            <w:r w:rsidRPr="00FF62A2">
              <w:rPr>
                <w:rFonts w:ascii="Times New Roman" w:hAnsi="Times New Roman" w:hint="eastAsia"/>
              </w:rPr>
              <w:t>受僱之主任</w:t>
            </w:r>
            <w:r w:rsidRPr="00FF62A2">
              <w:rPr>
                <w:rFonts w:ascii="Times New Roman" w:hAnsi="Times New Roman"/>
              </w:rPr>
              <w:t>(</w:t>
            </w:r>
            <w:r w:rsidRPr="00FF62A2">
              <w:rPr>
                <w:rFonts w:ascii="Times New Roman" w:hAnsi="Times New Roman" w:hint="eastAsia"/>
              </w:rPr>
              <w:t>院長</w:t>
            </w:r>
            <w:r w:rsidRPr="00FF62A2">
              <w:rPr>
                <w:rFonts w:ascii="Times New Roman" w:hAnsi="Times New Roman"/>
              </w:rPr>
              <w:t>)</w:t>
            </w:r>
            <w:r w:rsidRPr="00FF62A2">
              <w:rPr>
                <w:rFonts w:ascii="Times New Roman" w:hAnsi="Times New Roman" w:hint="eastAsia"/>
              </w:rPr>
              <w:t>已領取勞保老年給付，或年逾</w:t>
            </w:r>
            <w:r w:rsidRPr="00FF62A2">
              <w:rPr>
                <w:rFonts w:ascii="Times New Roman" w:hAnsi="Times New Roman"/>
              </w:rPr>
              <w:t>60</w:t>
            </w:r>
            <w:r w:rsidRPr="00FF62A2">
              <w:rPr>
                <w:rFonts w:ascii="Times New Roman" w:hAnsi="Times New Roman" w:hint="eastAsia"/>
              </w:rPr>
              <w:t>歲以往無參加勞工保險紀錄，但已領取其他社會保險養老給付之退休人員，再受僱工作，得辦理參加職業災害保險。</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2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28"/>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27"/>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26"/>
              </w:numPr>
              <w:adjustRightInd w:val="0"/>
              <w:snapToGrid w:val="0"/>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25"/>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adjustRightInd w:val="0"/>
              <w:snapToGrid w:val="0"/>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A2.2</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社會工作人員設置情形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adjustRightInd w:val="0"/>
              <w:snapToGrid w:val="0"/>
              <w:spacing w:line="240" w:lineRule="atLeast"/>
              <w:ind w:left="153" w:hanging="153"/>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聘任人數及人員資格符合相關法規標準規定。</w:t>
            </w:r>
          </w:p>
          <w:p w:rsidR="008F2077" w:rsidRPr="006A0AC5" w:rsidRDefault="008F2077" w:rsidP="008C7E8A">
            <w:pPr>
              <w:adjustRightInd w:val="0"/>
              <w:snapToGrid w:val="0"/>
              <w:spacing w:line="240" w:lineRule="atLeast"/>
              <w:ind w:left="153" w:hanging="153"/>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兼任人員之資格及服務人數符合規定。</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numPr>
                <w:ilvl w:val="0"/>
                <w:numId w:val="11"/>
              </w:numPr>
              <w:spacing w:line="240" w:lineRule="atLeast"/>
              <w:ind w:leftChars="0" w:left="165" w:hanging="165"/>
              <w:jc w:val="both"/>
              <w:rPr>
                <w:rFonts w:ascii="Times New Roman" w:hAnsi="Times New Roman"/>
              </w:rPr>
            </w:pPr>
            <w:r w:rsidRPr="00FF62A2">
              <w:rPr>
                <w:rFonts w:ascii="Times New Roman" w:hAnsi="Times New Roman" w:hint="eastAsia"/>
              </w:rPr>
              <w:t>檢核工作人員名冊及其資格。</w:t>
            </w:r>
          </w:p>
          <w:p w:rsidR="008F2077" w:rsidRPr="00FF62A2" w:rsidRDefault="008F2077" w:rsidP="008C7E8A">
            <w:pPr>
              <w:pStyle w:val="ListParagraph1"/>
              <w:numPr>
                <w:ilvl w:val="0"/>
                <w:numId w:val="11"/>
              </w:numPr>
              <w:spacing w:line="240" w:lineRule="atLeast"/>
              <w:ind w:leftChars="0" w:left="165" w:hanging="165"/>
              <w:jc w:val="both"/>
              <w:rPr>
                <w:rFonts w:ascii="Times New Roman" w:hAnsi="Times New Roman"/>
              </w:rPr>
            </w:pPr>
            <w:r w:rsidRPr="00FF62A2">
              <w:rPr>
                <w:rFonts w:ascii="Times New Roman" w:hAnsi="Times New Roman" w:hint="eastAsia"/>
              </w:rPr>
              <w:t>核對機構社會工作人員服務簽到紀錄及個案紀錄。</w:t>
            </w:r>
          </w:p>
          <w:p w:rsidR="008F2077" w:rsidRPr="00FF62A2" w:rsidRDefault="008F2077" w:rsidP="008C7E8A">
            <w:pPr>
              <w:pStyle w:val="ListParagraph1"/>
              <w:numPr>
                <w:ilvl w:val="0"/>
                <w:numId w:val="11"/>
              </w:numPr>
              <w:spacing w:line="240" w:lineRule="atLeast"/>
              <w:ind w:leftChars="0" w:left="151" w:hanging="151"/>
              <w:jc w:val="both"/>
              <w:rPr>
                <w:rFonts w:ascii="Times New Roman" w:hAnsi="Times New Roman"/>
              </w:rPr>
            </w:pPr>
            <w:r w:rsidRPr="00FF62A2">
              <w:rPr>
                <w:rFonts w:ascii="Times New Roman" w:hAnsi="Times New Roman" w:hint="eastAsia"/>
              </w:rPr>
              <w:t>機構如無兼任社工人員，則視同符合基準說明第</w:t>
            </w:r>
            <w:r w:rsidRPr="00FF62A2">
              <w:rPr>
                <w:rFonts w:ascii="Times New Roman" w:hAnsi="Times New Roman"/>
              </w:rPr>
              <w:t>2</w:t>
            </w:r>
            <w:r w:rsidRPr="00FF62A2">
              <w:rPr>
                <w:rFonts w:ascii="Times New Roman" w:hAnsi="Times New Roman" w:hint="eastAsia"/>
              </w:rPr>
              <w:t>項。</w:t>
            </w:r>
          </w:p>
          <w:p w:rsidR="008F2077" w:rsidRPr="00FF62A2" w:rsidRDefault="008F2077" w:rsidP="00E966F9">
            <w:pPr>
              <w:pStyle w:val="ListParagraph1"/>
              <w:numPr>
                <w:ilvl w:val="0"/>
                <w:numId w:val="11"/>
              </w:numPr>
              <w:spacing w:line="240" w:lineRule="atLeast"/>
              <w:ind w:leftChars="0" w:left="165" w:hanging="165"/>
              <w:jc w:val="both"/>
              <w:rPr>
                <w:rFonts w:ascii="Times New Roman" w:hAnsi="Times New Roman"/>
              </w:rPr>
            </w:pPr>
            <w:r w:rsidRPr="00FF62A2">
              <w:rPr>
                <w:rFonts w:ascii="Times New Roman" w:hAnsi="Times New Roman" w:hint="eastAsia"/>
              </w:rPr>
              <w:t>兼任社工</w:t>
            </w:r>
            <w:r w:rsidRPr="00FF62A2">
              <w:rPr>
                <w:rFonts w:ascii="Times New Roman" w:hAnsi="Times New Roman"/>
              </w:rPr>
              <w:t>(</w:t>
            </w:r>
            <w:r w:rsidRPr="00FF62A2">
              <w:rPr>
                <w:rFonts w:ascii="Times New Roman" w:hAnsi="Times New Roman" w:hint="eastAsia"/>
              </w:rPr>
              <w:t>師</w:t>
            </w:r>
            <w:r w:rsidRPr="00FF62A2">
              <w:rPr>
                <w:rFonts w:ascii="Times New Roman" w:hAnsi="Times New Roman"/>
              </w:rPr>
              <w:t>)</w:t>
            </w:r>
            <w:r w:rsidRPr="00FF62A2">
              <w:rPr>
                <w:rFonts w:ascii="Times New Roman" w:hAnsi="Times New Roman" w:hint="eastAsia"/>
              </w:rPr>
              <w:t>員應向原任職單位報備且有同意證明，且於機構投保勞保。</w:t>
            </w:r>
          </w:p>
          <w:p w:rsidR="008F2077" w:rsidRPr="00FF62A2" w:rsidRDefault="008F2077" w:rsidP="00E966F9">
            <w:pPr>
              <w:pStyle w:val="ListParagraph1"/>
              <w:numPr>
                <w:ilvl w:val="0"/>
                <w:numId w:val="11"/>
              </w:numPr>
              <w:spacing w:line="240" w:lineRule="atLeast"/>
              <w:ind w:leftChars="0" w:left="165" w:hanging="165"/>
              <w:jc w:val="both"/>
              <w:rPr>
                <w:rFonts w:ascii="Times New Roman" w:hAnsi="Times New Roman"/>
              </w:rPr>
            </w:pPr>
            <w:r w:rsidRPr="00FF62A2">
              <w:rPr>
                <w:rFonts w:ascii="Times New Roman" w:hAnsi="Times New Roman" w:hint="eastAsia"/>
              </w:rPr>
              <w:t>以個人身分兼任之社工</w:t>
            </w:r>
            <w:r w:rsidRPr="00FF62A2">
              <w:rPr>
                <w:rFonts w:ascii="Times New Roman" w:hAnsi="Times New Roman"/>
              </w:rPr>
              <w:t>(</w:t>
            </w:r>
            <w:r w:rsidRPr="00FF62A2">
              <w:rPr>
                <w:rFonts w:ascii="Times New Roman" w:hAnsi="Times New Roman" w:hint="eastAsia"/>
              </w:rPr>
              <w:t>師</w:t>
            </w:r>
            <w:r w:rsidRPr="00FF62A2">
              <w:rPr>
                <w:rFonts w:ascii="Times New Roman" w:hAnsi="Times New Roman"/>
              </w:rPr>
              <w:t>)</w:t>
            </w:r>
            <w:r w:rsidRPr="00FF62A2">
              <w:rPr>
                <w:rFonts w:ascii="Times New Roman" w:hAnsi="Times New Roman" w:hint="eastAsia"/>
              </w:rPr>
              <w:t>員應於機構投保勞保；兼任人員應與兼職機構簽有合約；另財團法人老人福利機構兼任社工人員每週至少須提供服務</w:t>
            </w:r>
            <w:r w:rsidRPr="00FF62A2">
              <w:rPr>
                <w:rFonts w:ascii="Times New Roman" w:hAnsi="Times New Roman"/>
              </w:rPr>
              <w:t>16</w:t>
            </w:r>
            <w:r w:rsidRPr="00FF62A2">
              <w:rPr>
                <w:rFonts w:ascii="Times New Roman" w:hAnsi="Times New Roman" w:hint="eastAsia"/>
              </w:rPr>
              <w:t>小時；小型養護型機構每週至少須提供服務</w:t>
            </w:r>
            <w:r w:rsidRPr="00FF62A2">
              <w:rPr>
                <w:rFonts w:ascii="Times New Roman" w:hAnsi="Times New Roman"/>
              </w:rPr>
              <w:t>8</w:t>
            </w:r>
            <w:r w:rsidRPr="00FF62A2">
              <w:rPr>
                <w:rFonts w:ascii="Times New Roman" w:hAnsi="Times New Roman" w:hint="eastAsia"/>
              </w:rPr>
              <w:t>小時。</w:t>
            </w:r>
          </w:p>
          <w:p w:rsidR="008F2077" w:rsidRPr="00FF62A2" w:rsidRDefault="008F2077" w:rsidP="00E966F9">
            <w:pPr>
              <w:pStyle w:val="ListParagraph1"/>
              <w:numPr>
                <w:ilvl w:val="0"/>
                <w:numId w:val="11"/>
              </w:numPr>
              <w:spacing w:line="240" w:lineRule="atLeast"/>
              <w:ind w:leftChars="0" w:left="165" w:hanging="165"/>
              <w:jc w:val="both"/>
              <w:rPr>
                <w:rFonts w:ascii="Times New Roman" w:hAnsi="Times New Roman"/>
              </w:rPr>
            </w:pPr>
            <w:r w:rsidRPr="00FF62A2">
              <w:rPr>
                <w:rFonts w:ascii="Times New Roman" w:hAnsi="Times New Roman" w:hint="eastAsia"/>
              </w:rPr>
              <w:t>社工人員係檢視</w:t>
            </w:r>
            <w:r w:rsidRPr="00FF62A2">
              <w:rPr>
                <w:rFonts w:ascii="Times New Roman" w:hAnsi="Times New Roman"/>
              </w:rPr>
              <w:t>3</w:t>
            </w:r>
            <w:r w:rsidRPr="00FF62A2">
              <w:rPr>
                <w:rFonts w:ascii="Times New Roman" w:hAnsi="Times New Roman" w:hint="eastAsia"/>
              </w:rPr>
              <w:t>年內之配置狀況。</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32"/>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31"/>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30"/>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p w:rsidR="008F2077" w:rsidRPr="006A0AC5" w:rsidRDefault="008F2077" w:rsidP="008A19B1">
            <w:pPr>
              <w:adjustRightInd w:val="0"/>
              <w:snapToGrid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3B1D80">
            <w:pPr>
              <w:spacing w:line="240" w:lineRule="atLeast"/>
              <w:ind w:left="215"/>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3B1D80">
            <w:pPr>
              <w:spacing w:line="240" w:lineRule="atLeast"/>
              <w:ind w:left="215"/>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numPr>
                <w:ilvl w:val="0"/>
                <w:numId w:val="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配置比例：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長照型</w:t>
            </w:r>
            <w:r w:rsidRPr="006A0AC5">
              <w:rPr>
                <w:rFonts w:ascii="Times New Roman" w:eastAsia="標楷體" w:hAnsi="Times New Roman"/>
                <w:sz w:val="20"/>
                <w:szCs w:val="20"/>
              </w:rPr>
              <w:t>1:100</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養護型</w:t>
            </w:r>
            <w:r w:rsidRPr="006A0AC5">
              <w:rPr>
                <w:rFonts w:ascii="Times New Roman" w:eastAsia="標楷體" w:hAnsi="Times New Roman"/>
                <w:sz w:val="20"/>
                <w:szCs w:val="20"/>
              </w:rPr>
              <w:t>1:100</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失智型</w:t>
            </w:r>
            <w:r w:rsidRPr="006A0AC5">
              <w:rPr>
                <w:rFonts w:ascii="Times New Roman" w:eastAsia="標楷體" w:hAnsi="Times New Roman"/>
                <w:sz w:val="20"/>
                <w:szCs w:val="20"/>
              </w:rPr>
              <w:t>1:100</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安養</w:t>
            </w:r>
            <w:r w:rsidRPr="006A0AC5">
              <w:rPr>
                <w:rFonts w:ascii="Times New Roman" w:eastAsia="標楷體" w:hAnsi="Times New Roman"/>
                <w:sz w:val="20"/>
                <w:szCs w:val="20"/>
              </w:rPr>
              <w:t>1:80</w:t>
            </w:r>
          </w:p>
          <w:p w:rsidR="008F2077" w:rsidRPr="006A0AC5" w:rsidRDefault="008F2077" w:rsidP="00EE137E">
            <w:pPr>
              <w:numPr>
                <w:ilvl w:val="0"/>
                <w:numId w:val="55"/>
              </w:numPr>
              <w:spacing w:line="240" w:lineRule="atLeast"/>
              <w:ind w:left="174" w:hanging="174"/>
              <w:jc w:val="both"/>
              <w:rPr>
                <w:rFonts w:ascii="Times New Roman" w:eastAsia="標楷體" w:hAnsi="Times New Roman"/>
                <w:sz w:val="20"/>
                <w:szCs w:val="20"/>
              </w:rPr>
            </w:pPr>
            <w:r w:rsidRPr="006A0AC5">
              <w:rPr>
                <w:rFonts w:ascii="Times New Roman" w:eastAsia="標楷體" w:hAnsi="Times New Roman" w:hint="eastAsia"/>
                <w:sz w:val="20"/>
                <w:szCs w:val="20"/>
              </w:rPr>
              <w:t>小型安養及養護型機構未聘社工者，本項不適用。</w:t>
            </w:r>
          </w:p>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A2.3</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護理人員設置情形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7"/>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聘任人數符合機構設置標準規定。</w:t>
            </w:r>
          </w:p>
          <w:p w:rsidR="008F2077" w:rsidRPr="006A0AC5" w:rsidRDefault="008F2077" w:rsidP="00EE137E">
            <w:pPr>
              <w:numPr>
                <w:ilvl w:val="0"/>
                <w:numId w:val="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護理人員完成執業登錄。</w:t>
            </w:r>
          </w:p>
          <w:p w:rsidR="008F2077" w:rsidRPr="006A0AC5" w:rsidRDefault="008F2077" w:rsidP="00EE137E">
            <w:pPr>
              <w:numPr>
                <w:ilvl w:val="0"/>
                <w:numId w:val="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全日均應有護理人員上班。</w:t>
            </w:r>
          </w:p>
          <w:p w:rsidR="008F2077" w:rsidRPr="006A0AC5" w:rsidRDefault="008F2077" w:rsidP="00EE137E">
            <w:pPr>
              <w:numPr>
                <w:ilvl w:val="0"/>
                <w:numId w:val="37"/>
              </w:numPr>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最近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年內護理人員之聘用無違規紀錄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違規紀錄請直轄市、縣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政府提供</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12"/>
              </w:numPr>
              <w:spacing w:line="240" w:lineRule="atLeast"/>
              <w:ind w:leftChars="0" w:left="179" w:hanging="179"/>
              <w:jc w:val="both"/>
              <w:rPr>
                <w:rFonts w:ascii="Times New Roman" w:hAnsi="Times New Roman"/>
              </w:rPr>
            </w:pPr>
            <w:r w:rsidRPr="00FF62A2">
              <w:rPr>
                <w:rFonts w:ascii="Times New Roman" w:hAnsi="Times New Roman" w:hint="eastAsia"/>
              </w:rPr>
              <w:t>檢視工作人員名冊及相關證明；工作人員為專任並於機構投保勞健保。</w:t>
            </w:r>
          </w:p>
          <w:p w:rsidR="008F2077" w:rsidRPr="00FF62A2" w:rsidRDefault="008F2077" w:rsidP="008C7E8A">
            <w:pPr>
              <w:pStyle w:val="ListParagraph1"/>
              <w:widowControl/>
              <w:numPr>
                <w:ilvl w:val="0"/>
                <w:numId w:val="12"/>
              </w:numPr>
              <w:spacing w:line="240" w:lineRule="atLeast"/>
              <w:ind w:leftChars="0" w:left="165" w:hanging="165"/>
              <w:jc w:val="both"/>
              <w:rPr>
                <w:rFonts w:ascii="Times New Roman" w:hAnsi="Times New Roman"/>
              </w:rPr>
            </w:pPr>
            <w:r w:rsidRPr="00FF62A2">
              <w:rPr>
                <w:rFonts w:ascii="Times New Roman" w:hAnsi="Times New Roman" w:hint="eastAsia"/>
              </w:rPr>
              <w:t>核對排班表、護理紀錄及照護紀錄等資料。</w:t>
            </w:r>
          </w:p>
          <w:p w:rsidR="008F2077" w:rsidRPr="00FF62A2" w:rsidRDefault="008F2077" w:rsidP="008C7E8A">
            <w:pPr>
              <w:pStyle w:val="ListParagraph1"/>
              <w:widowControl/>
              <w:numPr>
                <w:ilvl w:val="0"/>
                <w:numId w:val="12"/>
              </w:numPr>
              <w:spacing w:line="240" w:lineRule="atLeast"/>
              <w:ind w:leftChars="0" w:left="193" w:hanging="193"/>
              <w:jc w:val="both"/>
              <w:rPr>
                <w:rFonts w:ascii="Times New Roman" w:hAnsi="Times New Roman"/>
              </w:rPr>
            </w:pPr>
            <w:r w:rsidRPr="00FF62A2">
              <w:rPr>
                <w:rFonts w:ascii="Times New Roman" w:hAnsi="Times New Roman" w:hint="eastAsia"/>
              </w:rPr>
              <w:t>護理人員係檢視</w:t>
            </w:r>
            <w:r w:rsidRPr="00FF62A2">
              <w:rPr>
                <w:rFonts w:ascii="Times New Roman" w:hAnsi="Times New Roman"/>
              </w:rPr>
              <w:t>3</w:t>
            </w:r>
            <w:r w:rsidRPr="00FF62A2">
              <w:rPr>
                <w:rFonts w:ascii="Times New Roman" w:hAnsi="Times New Roman" w:hint="eastAsia"/>
              </w:rPr>
              <w:t>年內之配置狀況。</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35"/>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34"/>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配置比例</w:t>
            </w:r>
            <w:r w:rsidRPr="006A0AC5">
              <w:rPr>
                <w:rFonts w:ascii="Times New Roman" w:eastAsia="標楷體" w:hAnsi="Times New Roman"/>
                <w:sz w:val="20"/>
                <w:szCs w:val="20"/>
              </w:rPr>
              <w:t>:</w:t>
            </w:r>
          </w:p>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長照型</w:t>
            </w:r>
            <w:r w:rsidRPr="006A0AC5">
              <w:rPr>
                <w:rFonts w:ascii="Times New Roman" w:eastAsia="標楷體" w:hAnsi="Times New Roman"/>
                <w:sz w:val="20"/>
                <w:szCs w:val="20"/>
              </w:rPr>
              <w:t>-1:15</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養護型</w:t>
            </w:r>
            <w:r w:rsidRPr="006A0AC5">
              <w:rPr>
                <w:rFonts w:ascii="Times New Roman" w:eastAsia="標楷體" w:hAnsi="Times New Roman"/>
                <w:sz w:val="20"/>
                <w:szCs w:val="20"/>
              </w:rPr>
              <w:t>-1:20</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失智型</w:t>
            </w:r>
            <w:r w:rsidRPr="006A0AC5">
              <w:rPr>
                <w:rFonts w:ascii="Times New Roman" w:eastAsia="標楷體" w:hAnsi="Times New Roman"/>
                <w:sz w:val="20"/>
                <w:szCs w:val="20"/>
              </w:rPr>
              <w:t>-1:20</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安養型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隨時至少</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人。</w:t>
            </w:r>
          </w:p>
        </w:tc>
      </w:tr>
      <w:tr w:rsidR="008F2077" w:rsidRPr="006A0AC5" w:rsidTr="006B793B">
        <w:trPr>
          <w:trHeight w:val="720"/>
        </w:trPr>
        <w:tc>
          <w:tcPr>
            <w:tcW w:w="816" w:type="dxa"/>
            <w:gridSpan w:val="2"/>
            <w:tcBorders>
              <w:top w:val="single" w:sz="4" w:space="0" w:color="auto"/>
              <w:left w:val="single" w:sz="4" w:space="0" w:color="auto"/>
              <w:bottom w:val="single" w:sz="2" w:space="0" w:color="auto"/>
              <w:right w:val="single" w:sz="4" w:space="0" w:color="auto"/>
            </w:tcBorders>
            <w:vAlign w:val="center"/>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A2.4</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兼任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特約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專業人員設置情形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56"/>
              </w:numPr>
              <w:spacing w:line="240" w:lineRule="atLeast"/>
              <w:ind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有合格且符合機構設置標準之專業人員。</w:t>
            </w:r>
          </w:p>
          <w:p w:rsidR="008F2077" w:rsidRPr="006A0AC5" w:rsidRDefault="008F2077" w:rsidP="00EE137E">
            <w:pPr>
              <w:numPr>
                <w:ilvl w:val="0"/>
                <w:numId w:val="56"/>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兼任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特約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之專業人員依法完成支援報備程序。</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檢視工作人員名冊及各類專業人員相關證明。</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核對排班表、服務簽到紀錄及照護紀錄等資料。</w:t>
            </w:r>
          </w:p>
          <w:p w:rsidR="008F2077" w:rsidRPr="006A0AC5" w:rsidRDefault="008F2077" w:rsidP="008C7E8A">
            <w:pPr>
              <w:spacing w:line="240" w:lineRule="atLeast"/>
              <w:ind w:left="174" w:hangingChars="87" w:hanging="174"/>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機構兼任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特約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之專業人員具有主管機關核定支援報備之公文或與機構簽訂之合約。</w:t>
            </w:r>
          </w:p>
          <w:p w:rsidR="008F2077" w:rsidRPr="006A0AC5" w:rsidRDefault="008F2077" w:rsidP="00E966F9">
            <w:pPr>
              <w:spacing w:line="240" w:lineRule="atLeast"/>
              <w:ind w:leftChars="-11" w:left="174"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兼任人員包括營養師、物理治療師</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、職能治療師</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、醫師等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依各類機構設置標準規定</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5.</w:t>
            </w:r>
            <w:r w:rsidRPr="006A0AC5">
              <w:rPr>
                <w:rFonts w:ascii="Times New Roman" w:eastAsia="標楷體" w:hAnsi="Times New Roman" w:hint="eastAsia"/>
                <w:sz w:val="20"/>
                <w:szCs w:val="20"/>
              </w:rPr>
              <w:t>兼任專業人員應有到勤紀錄。</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4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3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3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A2.5</w:t>
            </w: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照顧服務員設置情形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53"/>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所聘照顧服務員人數及人員資格符合法規規定。若聘有外籍看護工，其人數不超過全數照顧服務員</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w:t>
            </w:r>
          </w:p>
          <w:p w:rsidR="008F2077" w:rsidRPr="006A0AC5" w:rsidRDefault="008F2077" w:rsidP="00EE137E">
            <w:pPr>
              <w:widowControl/>
              <w:numPr>
                <w:ilvl w:val="0"/>
                <w:numId w:val="53"/>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每位照顧服務員確實執行照顧服務工作，並熟悉照顧之實務操作。</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13"/>
              </w:numPr>
              <w:spacing w:line="240" w:lineRule="atLeast"/>
              <w:ind w:leftChars="0" w:left="165" w:hanging="165"/>
              <w:jc w:val="both"/>
              <w:rPr>
                <w:rFonts w:ascii="Times New Roman" w:hAnsi="Times New Roman"/>
              </w:rPr>
            </w:pPr>
            <w:r w:rsidRPr="00FF62A2">
              <w:rPr>
                <w:rFonts w:ascii="Times New Roman" w:hAnsi="Times New Roman" w:hint="eastAsia"/>
              </w:rPr>
              <w:t>檢視工作人員名冊及相關證明。</w:t>
            </w:r>
          </w:p>
          <w:p w:rsidR="008F2077" w:rsidRPr="00FF62A2" w:rsidRDefault="008F2077" w:rsidP="008C7E8A">
            <w:pPr>
              <w:pStyle w:val="ListParagraph1"/>
              <w:widowControl/>
              <w:numPr>
                <w:ilvl w:val="0"/>
                <w:numId w:val="13"/>
              </w:numPr>
              <w:spacing w:line="240" w:lineRule="atLeast"/>
              <w:ind w:leftChars="0" w:left="165" w:hanging="165"/>
              <w:jc w:val="both"/>
              <w:rPr>
                <w:rFonts w:ascii="Times New Roman" w:hAnsi="Times New Roman"/>
              </w:rPr>
            </w:pPr>
            <w:r w:rsidRPr="00FF62A2">
              <w:rPr>
                <w:rFonts w:ascii="Times New Roman" w:hAnsi="Times New Roman" w:hint="eastAsia"/>
              </w:rPr>
              <w:t>核對排班表及照護紀錄等資料。</w:t>
            </w:r>
          </w:p>
          <w:p w:rsidR="008F2077" w:rsidRPr="00FF62A2" w:rsidRDefault="008F2077" w:rsidP="008C7E8A">
            <w:pPr>
              <w:pStyle w:val="ListParagraph1"/>
              <w:widowControl/>
              <w:numPr>
                <w:ilvl w:val="0"/>
                <w:numId w:val="13"/>
              </w:numPr>
              <w:spacing w:line="240" w:lineRule="atLeast"/>
              <w:ind w:leftChars="0" w:left="165" w:hanging="165"/>
              <w:jc w:val="both"/>
              <w:rPr>
                <w:rFonts w:ascii="Times New Roman" w:hAnsi="Times New Roman"/>
              </w:rPr>
            </w:pPr>
            <w:r w:rsidRPr="00FF62A2">
              <w:rPr>
                <w:rFonts w:ascii="Times New Roman" w:hAnsi="Times New Roman" w:hint="eastAsia"/>
              </w:rPr>
              <w:t>本籍照服員應有國民身分證者。</w:t>
            </w:r>
            <w:r w:rsidRPr="00FF62A2">
              <w:rPr>
                <w:rFonts w:ascii="Times New Roman" w:hAnsi="Times New Roman"/>
              </w:rPr>
              <w:t>(</w:t>
            </w:r>
            <w:r w:rsidRPr="00FF62A2">
              <w:rPr>
                <w:rFonts w:ascii="Times New Roman" w:hAnsi="Times New Roman" w:hint="eastAsia"/>
              </w:rPr>
              <w:t>外配及陸配有居留證明即可</w:t>
            </w:r>
            <w:r w:rsidRPr="00FF62A2">
              <w:rPr>
                <w:rFonts w:ascii="Times New Roman" w:hAnsi="Times New Roman"/>
              </w:rPr>
              <w:t>)</w:t>
            </w:r>
          </w:p>
          <w:p w:rsidR="008F2077" w:rsidRPr="00FF62A2" w:rsidRDefault="008F2077" w:rsidP="008C7E8A">
            <w:pPr>
              <w:pStyle w:val="ListParagraph1"/>
              <w:widowControl/>
              <w:numPr>
                <w:ilvl w:val="0"/>
                <w:numId w:val="13"/>
              </w:numPr>
              <w:spacing w:line="240" w:lineRule="atLeast"/>
              <w:ind w:leftChars="0" w:left="179" w:hanging="179"/>
              <w:jc w:val="both"/>
              <w:rPr>
                <w:rFonts w:ascii="Times New Roman" w:hAnsi="Times New Roman"/>
              </w:rPr>
            </w:pPr>
            <w:r w:rsidRPr="00FF62A2">
              <w:rPr>
                <w:rFonts w:ascii="Times New Roman" w:hAnsi="Times New Roman" w:hint="eastAsia"/>
              </w:rPr>
              <w:t>現場瞭解實務操作。</w:t>
            </w:r>
          </w:p>
          <w:p w:rsidR="008F2077" w:rsidRPr="00FF62A2" w:rsidRDefault="008F2077" w:rsidP="008C7E8A">
            <w:pPr>
              <w:pStyle w:val="ListParagraph1"/>
              <w:widowControl/>
              <w:numPr>
                <w:ilvl w:val="0"/>
                <w:numId w:val="13"/>
              </w:numPr>
              <w:spacing w:line="240" w:lineRule="atLeast"/>
              <w:ind w:leftChars="0" w:left="179" w:hanging="179"/>
              <w:jc w:val="both"/>
              <w:rPr>
                <w:rFonts w:ascii="Times New Roman" w:hAnsi="Times New Roman"/>
              </w:rPr>
            </w:pPr>
            <w:r w:rsidRPr="00FF62A2">
              <w:rPr>
                <w:rFonts w:ascii="Times New Roman" w:hAnsi="Times New Roman" w:hint="eastAsia"/>
              </w:rPr>
              <w:t>基準說明</w:t>
            </w:r>
            <w:r w:rsidRPr="00FF62A2">
              <w:rPr>
                <w:rFonts w:ascii="Times New Roman" w:hAnsi="Times New Roman"/>
              </w:rPr>
              <w:t>1.</w:t>
            </w:r>
            <w:r w:rsidRPr="00FF62A2">
              <w:rPr>
                <w:rFonts w:ascii="Times New Roman" w:hAnsi="Times New Roman" w:hint="eastAsia"/>
              </w:rPr>
              <w:t>「全數照顧服務員」人數以實際工作人數</w:t>
            </w:r>
            <w:r w:rsidRPr="00FF62A2">
              <w:rPr>
                <w:rFonts w:ascii="Times New Roman" w:hAnsi="Times New Roman"/>
              </w:rPr>
              <w:t xml:space="preserve"> </w:t>
            </w:r>
            <w:r w:rsidRPr="00FF62A2">
              <w:rPr>
                <w:rFonts w:ascii="Times New Roman" w:hAnsi="Times New Roman" w:hint="eastAsia"/>
              </w:rPr>
              <w:t>計算。</w:t>
            </w:r>
          </w:p>
          <w:p w:rsidR="008F2077" w:rsidRPr="00FF62A2" w:rsidRDefault="008F2077" w:rsidP="008C7E8A">
            <w:pPr>
              <w:pStyle w:val="ListParagraph1"/>
              <w:widowControl/>
              <w:numPr>
                <w:ilvl w:val="0"/>
                <w:numId w:val="13"/>
              </w:numPr>
              <w:spacing w:line="240" w:lineRule="atLeast"/>
              <w:ind w:leftChars="0" w:left="179" w:hanging="179"/>
              <w:jc w:val="both"/>
              <w:rPr>
                <w:rFonts w:ascii="Times New Roman" w:hAnsi="Times New Roman"/>
              </w:rPr>
            </w:pPr>
            <w:r w:rsidRPr="00FF62A2">
              <w:rPr>
                <w:rFonts w:ascii="Times New Roman" w:hAnsi="Times New Roman" w:hint="eastAsia"/>
              </w:rPr>
              <w:t>照顧服務人員係檢視</w:t>
            </w:r>
            <w:r w:rsidRPr="00FF62A2">
              <w:rPr>
                <w:rFonts w:ascii="Times New Roman" w:hAnsi="Times New Roman"/>
              </w:rPr>
              <w:t>3</w:t>
            </w:r>
            <w:r w:rsidRPr="00FF62A2">
              <w:rPr>
                <w:rFonts w:ascii="Times New Roman" w:hAnsi="Times New Roman" w:hint="eastAsia"/>
              </w:rPr>
              <w:t>年內之配置狀況。</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p>
          <w:p w:rsidR="008F2077" w:rsidRPr="006A0AC5" w:rsidRDefault="008F2077" w:rsidP="00AA27BF">
            <w:pPr>
              <w:widowControl/>
              <w:numPr>
                <w:ilvl w:val="0"/>
                <w:numId w:val="24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p w:rsidR="008F2077" w:rsidRPr="006A0AC5" w:rsidRDefault="008F2077" w:rsidP="008A19B1">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r w:rsidRPr="006A0AC5">
              <w:rPr>
                <w:rFonts w:ascii="Times New Roman" w:eastAsia="標楷體" w:hAnsi="Times New Roman" w:hint="eastAsia"/>
                <w:sz w:val="20"/>
                <w:szCs w:val="20"/>
              </w:rPr>
              <w:t>配置比例：</w:t>
            </w:r>
          </w:p>
          <w:p w:rsidR="008F2077" w:rsidRPr="006A0AC5" w:rsidRDefault="008F2077" w:rsidP="008C7E8A">
            <w:pPr>
              <w:spacing w:line="240" w:lineRule="atLeast"/>
              <w:ind w:leftChars="-45" w:left="-108"/>
              <w:jc w:val="both"/>
              <w:rPr>
                <w:rFonts w:ascii="Times New Roman" w:eastAsia="標楷體" w:hAnsi="Times New Roman"/>
                <w:b/>
                <w:sz w:val="20"/>
                <w:szCs w:val="20"/>
              </w:rPr>
            </w:pPr>
            <w:r w:rsidRPr="006A0AC5">
              <w:rPr>
                <w:rFonts w:ascii="Times New Roman" w:eastAsia="標楷體" w:hAnsi="Times New Roman" w:hint="eastAsia"/>
                <w:b/>
                <w:sz w:val="20"/>
                <w:szCs w:val="20"/>
              </w:rPr>
              <w:t>長照型</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日間</w:t>
            </w:r>
            <w:r w:rsidRPr="006A0AC5">
              <w:rPr>
                <w:rFonts w:ascii="Times New Roman" w:eastAsia="標楷體" w:hAnsi="Times New Roman"/>
                <w:sz w:val="20"/>
                <w:szCs w:val="20"/>
              </w:rPr>
              <w:t>1:5</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夜間</w:t>
            </w:r>
            <w:r w:rsidRPr="006A0AC5">
              <w:rPr>
                <w:rFonts w:ascii="Times New Roman" w:eastAsia="標楷體" w:hAnsi="Times New Roman"/>
                <w:sz w:val="20"/>
                <w:szCs w:val="20"/>
              </w:rPr>
              <w:t>1:15</w:t>
            </w:r>
          </w:p>
          <w:p w:rsidR="008F2077" w:rsidRPr="006A0AC5" w:rsidRDefault="008F2077" w:rsidP="008C7E8A">
            <w:pPr>
              <w:spacing w:line="240" w:lineRule="atLeast"/>
              <w:ind w:leftChars="-45" w:left="-108"/>
              <w:jc w:val="both"/>
              <w:rPr>
                <w:rFonts w:ascii="Times New Roman" w:eastAsia="標楷體" w:hAnsi="Times New Roman"/>
                <w:b/>
                <w:sz w:val="20"/>
                <w:szCs w:val="20"/>
              </w:rPr>
            </w:pPr>
            <w:r w:rsidRPr="006A0AC5">
              <w:rPr>
                <w:rFonts w:ascii="Times New Roman" w:eastAsia="標楷體" w:hAnsi="Times New Roman" w:hint="eastAsia"/>
                <w:b/>
                <w:sz w:val="20"/>
                <w:szCs w:val="20"/>
              </w:rPr>
              <w:t>養護型</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日間</w:t>
            </w:r>
            <w:r w:rsidRPr="006A0AC5">
              <w:rPr>
                <w:rFonts w:ascii="Times New Roman" w:eastAsia="標楷體" w:hAnsi="Times New Roman"/>
                <w:sz w:val="20"/>
                <w:szCs w:val="20"/>
              </w:rPr>
              <w:t>1:8</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夜間</w:t>
            </w:r>
            <w:r w:rsidRPr="006A0AC5">
              <w:rPr>
                <w:rFonts w:ascii="Times New Roman" w:eastAsia="標楷體" w:hAnsi="Times New Roman"/>
                <w:sz w:val="20"/>
                <w:szCs w:val="20"/>
              </w:rPr>
              <w:t>:1:25</w:t>
            </w:r>
          </w:p>
          <w:p w:rsidR="008F2077" w:rsidRPr="006A0AC5" w:rsidRDefault="008F2077" w:rsidP="008C7E8A">
            <w:pPr>
              <w:spacing w:line="240" w:lineRule="atLeast"/>
              <w:ind w:leftChars="-45" w:left="-108"/>
              <w:jc w:val="both"/>
              <w:rPr>
                <w:rFonts w:ascii="Times New Roman" w:eastAsia="標楷體" w:hAnsi="Times New Roman"/>
                <w:b/>
                <w:sz w:val="20"/>
                <w:szCs w:val="20"/>
              </w:rPr>
            </w:pPr>
            <w:r w:rsidRPr="006A0AC5">
              <w:rPr>
                <w:rFonts w:ascii="Times New Roman" w:eastAsia="標楷體" w:hAnsi="Times New Roman" w:hint="eastAsia"/>
                <w:b/>
                <w:sz w:val="20"/>
                <w:szCs w:val="20"/>
              </w:rPr>
              <w:t>失智型</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日間</w:t>
            </w:r>
            <w:r w:rsidRPr="006A0AC5">
              <w:rPr>
                <w:rFonts w:ascii="Times New Roman" w:eastAsia="標楷體" w:hAnsi="Times New Roman"/>
                <w:sz w:val="20"/>
                <w:szCs w:val="20"/>
              </w:rPr>
              <w:t>1:3</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夜間</w:t>
            </w:r>
            <w:r w:rsidRPr="006A0AC5">
              <w:rPr>
                <w:rFonts w:ascii="Times New Roman" w:eastAsia="標楷體" w:hAnsi="Times New Roman"/>
                <w:sz w:val="20"/>
                <w:szCs w:val="20"/>
              </w:rPr>
              <w:t>1:15</w:t>
            </w:r>
          </w:p>
          <w:p w:rsidR="008F2077" w:rsidRPr="006A0AC5" w:rsidRDefault="008F2077" w:rsidP="008C7E8A">
            <w:pPr>
              <w:spacing w:line="240" w:lineRule="atLeast"/>
              <w:ind w:leftChars="-45" w:left="-108"/>
              <w:jc w:val="both"/>
              <w:rPr>
                <w:rFonts w:ascii="Times New Roman" w:eastAsia="標楷體" w:hAnsi="Times New Roman"/>
                <w:b/>
                <w:sz w:val="20"/>
                <w:szCs w:val="20"/>
              </w:rPr>
            </w:pPr>
            <w:r w:rsidRPr="006A0AC5">
              <w:rPr>
                <w:rFonts w:ascii="Times New Roman" w:eastAsia="標楷體" w:hAnsi="Times New Roman" w:hint="eastAsia"/>
                <w:b/>
                <w:sz w:val="20"/>
                <w:szCs w:val="20"/>
              </w:rPr>
              <w:t>安養型</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日間</w:t>
            </w:r>
            <w:r w:rsidRPr="006A0AC5">
              <w:rPr>
                <w:rFonts w:ascii="Times New Roman" w:eastAsia="標楷體" w:hAnsi="Times New Roman"/>
                <w:sz w:val="20"/>
                <w:szCs w:val="20"/>
              </w:rPr>
              <w:t>1:15</w:t>
            </w:r>
          </w:p>
          <w:p w:rsidR="008F2077" w:rsidRPr="006A0AC5" w:rsidRDefault="008F2077" w:rsidP="008C7E8A">
            <w:pPr>
              <w:spacing w:line="240" w:lineRule="atLeast"/>
              <w:ind w:leftChars="-45" w:left="-108"/>
              <w:jc w:val="both"/>
              <w:rPr>
                <w:rFonts w:ascii="Times New Roman" w:eastAsia="標楷體" w:hAnsi="Times New Roman"/>
                <w:sz w:val="20"/>
                <w:szCs w:val="20"/>
              </w:rPr>
            </w:pPr>
            <w:r w:rsidRPr="006A0AC5">
              <w:rPr>
                <w:rFonts w:ascii="Times New Roman" w:eastAsia="標楷體" w:hAnsi="Times New Roman" w:hint="eastAsia"/>
                <w:sz w:val="20"/>
                <w:szCs w:val="20"/>
              </w:rPr>
              <w:t>夜間</w:t>
            </w:r>
            <w:r w:rsidRPr="006A0AC5">
              <w:rPr>
                <w:rFonts w:ascii="Times New Roman" w:eastAsia="標楷體" w:hAnsi="Times New Roman"/>
                <w:sz w:val="20"/>
                <w:szCs w:val="20"/>
              </w:rPr>
              <w:t>1:35</w:t>
            </w: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tcPr>
          <w:p w:rsidR="008F2077" w:rsidRPr="006A0AC5" w:rsidRDefault="008F2077" w:rsidP="004E0C05">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A2.6</w:t>
            </w:r>
          </w:p>
          <w:p w:rsidR="008F2077" w:rsidRPr="006A0AC5" w:rsidRDefault="008F2077" w:rsidP="00E5557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配合主管機關填報各項報表情形</w:t>
            </w:r>
          </w:p>
        </w:tc>
        <w:tc>
          <w:tcPr>
            <w:tcW w:w="3402" w:type="dxa"/>
            <w:tcBorders>
              <w:top w:val="single" w:sz="4" w:space="0" w:color="auto"/>
              <w:left w:val="single" w:sz="4" w:space="0" w:color="auto"/>
              <w:bottom w:val="single" w:sz="4" w:space="0" w:color="auto"/>
              <w:right w:val="single" w:sz="2" w:space="0" w:color="auto"/>
            </w:tcBorders>
          </w:tcPr>
          <w:p w:rsidR="008F2077" w:rsidRPr="00FF62A2" w:rsidRDefault="008F2077" w:rsidP="008C7E8A">
            <w:pPr>
              <w:pStyle w:val="BodyText2"/>
              <w:adjustRightInd w:val="0"/>
              <w:snapToGrid w:val="0"/>
              <w:spacing w:after="0" w:line="240" w:lineRule="atLeast"/>
              <w:jc w:val="both"/>
              <w:rPr>
                <w:rFonts w:eastAsia="標楷體"/>
                <w:kern w:val="2"/>
                <w:szCs w:val="20"/>
              </w:rPr>
            </w:pPr>
            <w:r w:rsidRPr="00FF62A2">
              <w:rPr>
                <w:rFonts w:eastAsia="標楷體" w:hint="eastAsia"/>
                <w:kern w:val="2"/>
                <w:szCs w:val="20"/>
              </w:rPr>
              <w:t>機構應配合主管機關業務輔導之需，填製或提供各項報表、業務資料，且應符合下列標準：</w:t>
            </w:r>
          </w:p>
          <w:p w:rsidR="008F2077" w:rsidRPr="006A0AC5" w:rsidRDefault="008F2077" w:rsidP="00EE137E">
            <w:pPr>
              <w:widowControl/>
              <w:numPr>
                <w:ilvl w:val="0"/>
                <w:numId w:val="32"/>
              </w:numPr>
              <w:adjustRightInd w:val="0"/>
              <w:snapToGrid w:val="0"/>
              <w:spacing w:line="240" w:lineRule="atLeast"/>
              <w:jc w:val="both"/>
              <w:rPr>
                <w:rFonts w:ascii="Times New Roman" w:eastAsia="標楷體" w:hAnsi="Times New Roman"/>
                <w:spacing w:val="-20"/>
                <w:sz w:val="20"/>
                <w:szCs w:val="20"/>
              </w:rPr>
            </w:pPr>
            <w:r w:rsidRPr="006A0AC5">
              <w:rPr>
                <w:rFonts w:ascii="Times New Roman" w:eastAsia="標楷體" w:hAnsi="Times New Roman" w:hint="eastAsia"/>
                <w:sz w:val="20"/>
                <w:szCs w:val="20"/>
              </w:rPr>
              <w:t>依主管機關要求填報相關之統計資料、員工異動資料或財務應申報之</w:t>
            </w:r>
            <w:r w:rsidRPr="006A0AC5">
              <w:rPr>
                <w:rFonts w:ascii="Times New Roman" w:eastAsia="標楷體" w:hAnsi="Times New Roman" w:hint="eastAsia"/>
                <w:spacing w:val="-20"/>
                <w:sz w:val="20"/>
                <w:szCs w:val="20"/>
              </w:rPr>
              <w:t>資料。</w:t>
            </w:r>
          </w:p>
          <w:p w:rsidR="008F2077" w:rsidRPr="006A0AC5" w:rsidRDefault="008F2077" w:rsidP="00EE137E">
            <w:pPr>
              <w:widowControl/>
              <w:numPr>
                <w:ilvl w:val="0"/>
                <w:numId w:val="33"/>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資料完整正確清晰。</w:t>
            </w:r>
          </w:p>
          <w:p w:rsidR="008F2077" w:rsidRPr="006A0AC5" w:rsidRDefault="008F2077" w:rsidP="00EE137E">
            <w:pPr>
              <w:widowControl/>
              <w:numPr>
                <w:ilvl w:val="0"/>
                <w:numId w:val="33"/>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資料及時</w:t>
            </w:r>
            <w:r w:rsidRPr="006A0AC5">
              <w:rPr>
                <w:rFonts w:ascii="Times New Roman" w:eastAsia="標楷體" w:hAnsi="Times New Roman" w:hint="eastAsia"/>
                <w:spacing w:val="-20"/>
                <w:sz w:val="20"/>
                <w:szCs w:val="20"/>
              </w:rPr>
              <w:t>更新。</w:t>
            </w:r>
          </w:p>
          <w:p w:rsidR="008F2077" w:rsidRPr="006A0AC5" w:rsidRDefault="008F2077" w:rsidP="008C7E8A">
            <w:pPr>
              <w:widowControl/>
              <w:adjustRightInd w:val="0"/>
              <w:snapToGrid w:val="0"/>
              <w:spacing w:line="240" w:lineRule="atLeast"/>
              <w:ind w:left="160" w:hangingChars="100" w:hanging="160"/>
              <w:jc w:val="both"/>
              <w:rPr>
                <w:rFonts w:ascii="Times New Roman" w:eastAsia="標楷體" w:hAnsi="Times New Roman"/>
                <w:spacing w:val="-20"/>
                <w:sz w:val="20"/>
                <w:szCs w:val="20"/>
                <w:shd w:val="pct15" w:color="auto" w:fill="FFFFFF"/>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ind w:left="152" w:hanging="152"/>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numPr>
                <w:ilvl w:val="0"/>
                <w:numId w:val="5"/>
              </w:numPr>
              <w:adjustRightInd w:val="0"/>
              <w:snapToGrid w:val="0"/>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各項應填送之報表及業務資料以主管機關要求項目為準。</w:t>
            </w:r>
          </w:p>
          <w:p w:rsidR="008F2077" w:rsidRPr="006A0AC5" w:rsidRDefault="008F2077" w:rsidP="008C7E8A">
            <w:pPr>
              <w:widowControl/>
              <w:numPr>
                <w:ilvl w:val="0"/>
                <w:numId w:val="5"/>
              </w:numPr>
              <w:adjustRightInd w:val="0"/>
              <w:snapToGrid w:val="0"/>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公設民營及財團法人機構並應依捐助章程擬定業務計畫、年度預決算、財產清冊併工作人員名冊等報主管機關備查。法人年度決算在新臺幣</w:t>
            </w:r>
            <w:r w:rsidRPr="006A0AC5">
              <w:rPr>
                <w:rFonts w:ascii="Times New Roman" w:eastAsia="標楷體" w:hAnsi="Times New Roman"/>
                <w:sz w:val="20"/>
                <w:szCs w:val="20"/>
              </w:rPr>
              <w:t>3,000</w:t>
            </w:r>
            <w:r w:rsidRPr="006A0AC5">
              <w:rPr>
                <w:rFonts w:ascii="Times New Roman" w:eastAsia="標楷體" w:hAnsi="Times New Roman" w:hint="eastAsia"/>
                <w:sz w:val="20"/>
                <w:szCs w:val="20"/>
              </w:rPr>
              <w:t>萬以上者應有會計師簽證。</w:t>
            </w:r>
          </w:p>
          <w:p w:rsidR="008F2077" w:rsidRPr="006A0AC5" w:rsidRDefault="008F2077" w:rsidP="008C7E8A">
            <w:pPr>
              <w:widowControl/>
              <w:numPr>
                <w:ilvl w:val="0"/>
                <w:numId w:val="5"/>
              </w:numPr>
              <w:adjustRightInd w:val="0"/>
              <w:snapToGrid w:val="0"/>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由主管機關配合提供資料。</w:t>
            </w:r>
          </w:p>
          <w:p w:rsidR="008F2077" w:rsidRPr="006A0AC5" w:rsidRDefault="008F2077" w:rsidP="008C7E8A">
            <w:pPr>
              <w:widowControl/>
              <w:numPr>
                <w:ilvl w:val="0"/>
                <w:numId w:val="5"/>
              </w:numPr>
              <w:adjustRightInd w:val="0"/>
              <w:snapToGrid w:val="0"/>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、護理人員、社會工作人員、照顧服務員</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不含外籍看護工</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之聘任與異動，應於事實發生後</w:t>
            </w:r>
            <w:r w:rsidRPr="006A0AC5">
              <w:rPr>
                <w:rFonts w:ascii="Times New Roman" w:eastAsia="標楷體" w:hAnsi="Times New Roman"/>
                <w:sz w:val="20"/>
                <w:szCs w:val="20"/>
              </w:rPr>
              <w:t>30</w:t>
            </w:r>
            <w:r w:rsidRPr="006A0AC5">
              <w:rPr>
                <w:rFonts w:ascii="Times New Roman" w:eastAsia="標楷體" w:hAnsi="Times New Roman" w:hint="eastAsia"/>
                <w:sz w:val="20"/>
                <w:szCs w:val="20"/>
              </w:rPr>
              <w:t>日內報主管機關備查。</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48"/>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47"/>
              </w:numPr>
              <w:adjustRightInd w:val="0"/>
              <w:snapToGrid w:val="0"/>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46"/>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hint="eastAsia"/>
                <w:spacing w:val="-20"/>
                <w:sz w:val="20"/>
                <w:szCs w:val="20"/>
              </w:rPr>
              <w:t>。</w:t>
            </w:r>
          </w:p>
          <w:p w:rsidR="008F2077" w:rsidRPr="006A0AC5" w:rsidRDefault="008F2077" w:rsidP="00AA27BF">
            <w:pPr>
              <w:widowControl/>
              <w:numPr>
                <w:ilvl w:val="0"/>
                <w:numId w:val="245"/>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44"/>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adjustRightInd w:val="0"/>
              <w:snapToGrid w:val="0"/>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widowControl/>
              <w:snapToGrid w:val="0"/>
              <w:spacing w:line="240" w:lineRule="atLeast"/>
              <w:ind w:left="200" w:hangingChars="100" w:hanging="200"/>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Chars="-45" w:hangingChars="54" w:hanging="108"/>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vAlign w:val="center"/>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A2.7</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工作人員權益相關制度訂定及執行情形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8"/>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訂定工作人員權益相關制度，包括：工作人員差假制度、薪資給付制度、退休撫恤制度、申訴制度、考核獎勵制度、勞健保之辦理及身心健康維護措施等。</w:t>
            </w:r>
          </w:p>
          <w:p w:rsidR="008F2077" w:rsidRPr="006A0AC5" w:rsidRDefault="008F2077" w:rsidP="00EE137E">
            <w:pPr>
              <w:widowControl/>
              <w:numPr>
                <w:ilvl w:val="0"/>
                <w:numId w:val="38"/>
              </w:numPr>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確實依據制度執行各項制度並有佐證資料。</w:t>
            </w:r>
          </w:p>
          <w:p w:rsidR="008F2077" w:rsidRPr="006A0AC5" w:rsidRDefault="008F2077" w:rsidP="008C7E8A">
            <w:pPr>
              <w:widowControl/>
              <w:spacing w:line="240" w:lineRule="atLeast"/>
              <w:ind w:leftChars="5" w:left="120" w:hangingChars="54" w:hanging="108"/>
              <w:jc w:val="both"/>
              <w:rPr>
                <w:rFonts w:ascii="Times New Roman" w:eastAsia="標楷體" w:hAnsi="Times New Roman"/>
                <w:kern w:val="0"/>
                <w:sz w:val="20"/>
                <w:szCs w:val="20"/>
              </w:rPr>
            </w:pP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ind w:leftChars="5" w:left="120" w:hangingChars="54" w:hanging="108"/>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Chars="5" w:left="120" w:hangingChars="54" w:hanging="108"/>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8C7E8A">
            <w:pPr>
              <w:pStyle w:val="ListParagraph1"/>
              <w:widowControl/>
              <w:numPr>
                <w:ilvl w:val="0"/>
                <w:numId w:val="14"/>
              </w:numPr>
              <w:spacing w:line="240" w:lineRule="atLeast"/>
              <w:ind w:leftChars="0" w:left="179" w:hanging="179"/>
              <w:jc w:val="both"/>
              <w:rPr>
                <w:rFonts w:ascii="Times New Roman" w:hAnsi="Times New Roman"/>
              </w:rPr>
            </w:pPr>
            <w:r w:rsidRPr="00FF62A2">
              <w:rPr>
                <w:rFonts w:ascii="Times New Roman" w:hAnsi="Times New Roman" w:hint="eastAsia"/>
              </w:rPr>
              <w:t>檢視各項工作人員權益相關制度規範內容，僱用</w:t>
            </w:r>
            <w:r w:rsidRPr="00FF62A2">
              <w:rPr>
                <w:rFonts w:ascii="Times New Roman" w:hAnsi="Times New Roman"/>
              </w:rPr>
              <w:t>30</w:t>
            </w:r>
            <w:r w:rsidRPr="00FF62A2">
              <w:rPr>
                <w:rFonts w:ascii="Times New Roman" w:hAnsi="Times New Roman" w:hint="eastAsia"/>
              </w:rPr>
              <w:t>人以上之機構之工作規則應有報勞工主管機關核備之文件。</w:t>
            </w:r>
          </w:p>
          <w:p w:rsidR="008F2077" w:rsidRPr="00FF62A2" w:rsidRDefault="008F2077" w:rsidP="008C7E8A">
            <w:pPr>
              <w:pStyle w:val="ListParagraph1"/>
              <w:widowControl/>
              <w:numPr>
                <w:ilvl w:val="0"/>
                <w:numId w:val="14"/>
              </w:numPr>
              <w:spacing w:line="240" w:lineRule="atLeast"/>
              <w:ind w:leftChars="0" w:left="193" w:hanging="193"/>
              <w:jc w:val="both"/>
              <w:rPr>
                <w:rFonts w:ascii="Times New Roman" w:hAnsi="Times New Roman"/>
              </w:rPr>
            </w:pPr>
            <w:r w:rsidRPr="00FF62A2">
              <w:rPr>
                <w:rFonts w:ascii="Times New Roman" w:hAnsi="Times New Roman" w:hint="eastAsia"/>
              </w:rPr>
              <w:t>請工作人員說明機構中現有之申訴、福利、教育訓練、進用原則及薪資等規定。</w:t>
            </w:r>
          </w:p>
          <w:p w:rsidR="008F2077" w:rsidRPr="00FF62A2" w:rsidRDefault="008F2077" w:rsidP="00E966F9">
            <w:pPr>
              <w:pStyle w:val="ListParagraph1"/>
              <w:widowControl/>
              <w:numPr>
                <w:ilvl w:val="0"/>
                <w:numId w:val="14"/>
              </w:numPr>
              <w:spacing w:line="240" w:lineRule="atLeast"/>
              <w:ind w:leftChars="0" w:left="165" w:hanging="165"/>
              <w:jc w:val="both"/>
              <w:rPr>
                <w:rFonts w:ascii="Times New Roman" w:hAnsi="Times New Roman"/>
              </w:rPr>
            </w:pPr>
            <w:r w:rsidRPr="00FF62A2">
              <w:rPr>
                <w:rFonts w:ascii="Times New Roman" w:hAnsi="Times New Roman" w:hint="eastAsia"/>
              </w:rPr>
              <w:t>工作人員勞保不得以農保等其他保險替代。</w:t>
            </w:r>
          </w:p>
          <w:p w:rsidR="008F2077" w:rsidRPr="00FF62A2" w:rsidRDefault="008F2077" w:rsidP="00E966F9">
            <w:pPr>
              <w:pStyle w:val="ListParagraph1"/>
              <w:widowControl/>
              <w:numPr>
                <w:ilvl w:val="0"/>
                <w:numId w:val="14"/>
              </w:numPr>
              <w:spacing w:line="240" w:lineRule="atLeast"/>
              <w:ind w:leftChars="0" w:left="151" w:hanging="151"/>
              <w:jc w:val="both"/>
              <w:rPr>
                <w:rFonts w:ascii="Times New Roman" w:hAnsi="Times New Roman"/>
              </w:rPr>
            </w:pPr>
            <w:r w:rsidRPr="00FF62A2">
              <w:rPr>
                <w:rFonts w:ascii="Times New Roman" w:hAnsi="Times New Roman" w:hint="eastAsia"/>
              </w:rPr>
              <w:t>身心健康維護措施係指如聚餐、旅遊、紓壓講座、健康操</w:t>
            </w:r>
            <w:r w:rsidRPr="00FF62A2">
              <w:rPr>
                <w:rFonts w:ascii="Times New Roman" w:hAnsi="Times New Roman"/>
              </w:rPr>
              <w:t>...</w:t>
            </w:r>
            <w:r w:rsidRPr="00FF62A2">
              <w:rPr>
                <w:rFonts w:ascii="Times New Roman" w:hAnsi="Times New Roman" w:hint="eastAsia"/>
              </w:rPr>
              <w:t>等。</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5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52"/>
              </w:numPr>
              <w:spacing w:line="240" w:lineRule="atLeast"/>
              <w:ind w:left="234" w:hanging="234"/>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5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50"/>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49"/>
              </w:num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vAlign w:val="center"/>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A2.8</w:t>
            </w:r>
          </w:p>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工作人員勞動條件符合法令情形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adjustRightInd w:val="0"/>
              <w:snapToGrid w:val="0"/>
              <w:spacing w:line="240" w:lineRule="atLeast"/>
              <w:ind w:leftChars="5" w:left="178" w:hangingChars="83" w:hanging="166"/>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年內無違反勞動基準法經處罰之情事。</w:t>
            </w:r>
          </w:p>
          <w:p w:rsidR="008F2077" w:rsidRPr="006A0AC5" w:rsidRDefault="008F2077" w:rsidP="008C7E8A">
            <w:pPr>
              <w:widowControl/>
              <w:adjustRightInd w:val="0"/>
              <w:snapToGrid w:val="0"/>
              <w:spacing w:line="240" w:lineRule="atLeast"/>
              <w:ind w:leftChars="5" w:left="178" w:hangingChars="83" w:hanging="166"/>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年內無違反性別工作平等法經處罰之情事。</w:t>
            </w:r>
          </w:p>
          <w:p w:rsidR="008F2077" w:rsidRPr="006A0AC5" w:rsidRDefault="008F2077" w:rsidP="008C7E8A">
            <w:pPr>
              <w:widowControl/>
              <w:adjustRightInd w:val="0"/>
              <w:snapToGrid w:val="0"/>
              <w:spacing w:line="240" w:lineRule="atLeast"/>
              <w:ind w:leftChars="5" w:left="178" w:hangingChars="83" w:hanging="166"/>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年內無違反勞工退休金條例經處罰之情事。</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ind w:left="196" w:hangingChars="98" w:hanging="196"/>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96" w:hangingChars="98" w:hanging="19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與工作人員訪談。</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詢問主管機關。</w:t>
            </w:r>
          </w:p>
          <w:p w:rsidR="008F2077" w:rsidRPr="006A0AC5" w:rsidRDefault="008F2077" w:rsidP="008C7E8A">
            <w:pPr>
              <w:adjustRightInd w:val="0"/>
              <w:snapToGrid w:val="0"/>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本項由主管機關配合提供資料。</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59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589"/>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p>
          <w:p w:rsidR="008F2077" w:rsidRPr="006A0AC5" w:rsidRDefault="008F2077" w:rsidP="00AA27BF">
            <w:pPr>
              <w:widowControl/>
              <w:numPr>
                <w:ilvl w:val="0"/>
                <w:numId w:val="588"/>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2" w:space="0" w:color="auto"/>
              <w:right w:val="single" w:sz="4" w:space="0" w:color="auto"/>
            </w:tcBorders>
            <w:vAlign w:val="center"/>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A2.9</w:t>
            </w:r>
          </w:p>
          <w:p w:rsidR="008F2077" w:rsidRPr="006A0AC5" w:rsidRDefault="008F2077" w:rsidP="004E0C05">
            <w:pPr>
              <w:pStyle w:val="ListParagraph"/>
              <w:adjustRightInd w:val="0"/>
              <w:snapToGrid w:val="0"/>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工作人員定期接受健康檢查情形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3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新進工作人員健康檢查項目包含：胸部</w:t>
            </w:r>
            <w:r w:rsidRPr="006A0AC5">
              <w:rPr>
                <w:rFonts w:ascii="Times New Roman" w:eastAsia="標楷體" w:hAnsi="Times New Roman"/>
                <w:sz w:val="20"/>
                <w:szCs w:val="20"/>
              </w:rPr>
              <w:t>X</w:t>
            </w:r>
            <w:r w:rsidRPr="006A0AC5">
              <w:rPr>
                <w:rFonts w:ascii="Times New Roman" w:eastAsia="標楷體" w:hAnsi="Times New Roman" w:hint="eastAsia"/>
                <w:sz w:val="20"/>
                <w:szCs w:val="20"/>
              </w:rPr>
              <w:t>光、血液常規及生化、尿液及糞便檢查</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阿米巴痢疾、桿菌性痢疾、寄生蟲</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且有紀錄，及</w:t>
            </w:r>
            <w:r w:rsidRPr="006A0AC5">
              <w:rPr>
                <w:rFonts w:ascii="Times New Roman" w:eastAsia="標楷體" w:hAnsi="Times New Roman"/>
                <w:sz w:val="20"/>
                <w:szCs w:val="20"/>
              </w:rPr>
              <w:t>B</w:t>
            </w:r>
            <w:r w:rsidRPr="006A0AC5">
              <w:rPr>
                <w:rFonts w:ascii="Times New Roman" w:eastAsia="標楷體" w:hAnsi="Times New Roman" w:hint="eastAsia"/>
                <w:sz w:val="20"/>
                <w:szCs w:val="20"/>
              </w:rPr>
              <w:t>型肝炎抗原抗體報告。</w:t>
            </w:r>
          </w:p>
          <w:p w:rsidR="008F2077" w:rsidRPr="006A0AC5" w:rsidRDefault="008F2077" w:rsidP="00EE137E">
            <w:pPr>
              <w:widowControl/>
              <w:numPr>
                <w:ilvl w:val="0"/>
                <w:numId w:val="3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在職工作人員每年接受健康檢查，檢查項目應包含：胸部</w:t>
            </w:r>
            <w:r w:rsidRPr="006A0AC5">
              <w:rPr>
                <w:rFonts w:ascii="Times New Roman" w:eastAsia="標楷體" w:hAnsi="Times New Roman"/>
                <w:sz w:val="20"/>
                <w:szCs w:val="20"/>
              </w:rPr>
              <w:t>X</w:t>
            </w:r>
            <w:r w:rsidRPr="006A0AC5">
              <w:rPr>
                <w:rFonts w:ascii="Times New Roman" w:eastAsia="標楷體" w:hAnsi="Times New Roman" w:hint="eastAsia"/>
                <w:sz w:val="20"/>
                <w:szCs w:val="20"/>
              </w:rPr>
              <w:t>光、血液常規及生化、尿液檢查，且有紀錄。</w:t>
            </w:r>
          </w:p>
          <w:p w:rsidR="008F2077" w:rsidRPr="006A0AC5" w:rsidRDefault="008F2077" w:rsidP="00EE137E">
            <w:pPr>
              <w:widowControl/>
              <w:numPr>
                <w:ilvl w:val="0"/>
                <w:numId w:val="3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廚工及供膳人員除上述檢查項目外，另須增加</w:t>
            </w:r>
            <w:r w:rsidRPr="006A0AC5">
              <w:rPr>
                <w:rFonts w:ascii="Times New Roman" w:eastAsia="標楷體" w:hAnsi="Times New Roman"/>
                <w:sz w:val="20"/>
                <w:szCs w:val="20"/>
              </w:rPr>
              <w:t>A</w:t>
            </w:r>
            <w:r w:rsidRPr="006A0AC5">
              <w:rPr>
                <w:rFonts w:ascii="Times New Roman" w:eastAsia="標楷體" w:hAnsi="Times New Roman" w:hint="eastAsia"/>
                <w:sz w:val="20"/>
                <w:szCs w:val="20"/>
              </w:rPr>
              <w:t>型肝炎、傷寒</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糞便</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及寄生蟲檢查。</w:t>
            </w:r>
          </w:p>
          <w:p w:rsidR="008F2077" w:rsidRPr="006A0AC5" w:rsidRDefault="008F2077" w:rsidP="00EE137E">
            <w:pPr>
              <w:widowControl/>
              <w:numPr>
                <w:ilvl w:val="0"/>
                <w:numId w:val="39"/>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了解健康檢查報告並對於檢查異常值之項目，有追蹤輔導計畫。</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FF62A2" w:rsidRDefault="008F2077" w:rsidP="008C7E8A">
            <w:pPr>
              <w:pStyle w:val="ListParagraph1"/>
              <w:numPr>
                <w:ilvl w:val="0"/>
                <w:numId w:val="15"/>
              </w:numPr>
              <w:autoSpaceDE w:val="0"/>
              <w:autoSpaceDN w:val="0"/>
              <w:spacing w:line="240" w:lineRule="atLeast"/>
              <w:ind w:leftChars="0" w:left="165" w:hanging="165"/>
              <w:jc w:val="both"/>
              <w:rPr>
                <w:rFonts w:ascii="Times New Roman" w:hAnsi="Times New Roman"/>
              </w:rPr>
            </w:pPr>
            <w:r w:rsidRPr="00FF62A2">
              <w:rPr>
                <w:rFonts w:ascii="Times New Roman" w:hAnsi="Times New Roman" w:hint="eastAsia"/>
              </w:rPr>
              <w:t>檢閱健康檢查報告書及相關處理紀錄。</w:t>
            </w:r>
          </w:p>
          <w:p w:rsidR="008F2077" w:rsidRPr="00FF62A2" w:rsidRDefault="008F2077" w:rsidP="008C7E8A">
            <w:pPr>
              <w:pStyle w:val="ListParagraph1"/>
              <w:numPr>
                <w:ilvl w:val="0"/>
                <w:numId w:val="15"/>
              </w:numPr>
              <w:autoSpaceDE w:val="0"/>
              <w:autoSpaceDN w:val="0"/>
              <w:spacing w:line="240" w:lineRule="atLeast"/>
              <w:ind w:leftChars="0" w:left="179" w:hanging="179"/>
              <w:jc w:val="both"/>
              <w:rPr>
                <w:rFonts w:ascii="Times New Roman" w:hAnsi="Times New Roman"/>
              </w:rPr>
            </w:pPr>
            <w:r w:rsidRPr="00FF62A2">
              <w:rPr>
                <w:rFonts w:ascii="Times New Roman" w:hAnsi="Times New Roman" w:hint="eastAsia"/>
              </w:rPr>
              <w:t>不得以勞工檢查代替，因該檢查不符合感控要求。</w:t>
            </w:r>
          </w:p>
          <w:p w:rsidR="008F2077" w:rsidRPr="00FF62A2" w:rsidRDefault="008F2077" w:rsidP="008C7E8A">
            <w:pPr>
              <w:pStyle w:val="ListParagraph1"/>
              <w:numPr>
                <w:ilvl w:val="0"/>
                <w:numId w:val="15"/>
              </w:numPr>
              <w:autoSpaceDE w:val="0"/>
              <w:autoSpaceDN w:val="0"/>
              <w:spacing w:line="240" w:lineRule="atLeast"/>
              <w:ind w:leftChars="0" w:left="165" w:hanging="165"/>
              <w:jc w:val="both"/>
              <w:rPr>
                <w:rFonts w:ascii="Times New Roman" w:hAnsi="Times New Roman"/>
              </w:rPr>
            </w:pPr>
            <w:r w:rsidRPr="00FF62A2">
              <w:rPr>
                <w:rFonts w:ascii="Times New Roman" w:hAnsi="Times New Roman" w:hint="eastAsia"/>
              </w:rPr>
              <w:t>工作人員包括自行聘用、兼職及外包之人力。</w:t>
            </w:r>
          </w:p>
          <w:p w:rsidR="008F2077" w:rsidRPr="00FF62A2" w:rsidRDefault="008F2077" w:rsidP="008C7E8A">
            <w:pPr>
              <w:pStyle w:val="ListParagraph1"/>
              <w:numPr>
                <w:ilvl w:val="0"/>
                <w:numId w:val="15"/>
              </w:numPr>
              <w:autoSpaceDE w:val="0"/>
              <w:autoSpaceDN w:val="0"/>
              <w:spacing w:line="240" w:lineRule="atLeast"/>
              <w:ind w:leftChars="0" w:left="165" w:hanging="165"/>
              <w:jc w:val="both"/>
              <w:rPr>
                <w:rFonts w:ascii="Times New Roman" w:hAnsi="Times New Roman"/>
              </w:rPr>
            </w:pPr>
            <w:r w:rsidRPr="00FF62A2">
              <w:rPr>
                <w:rFonts w:ascii="Times New Roman" w:hAnsi="Times New Roman" w:hint="eastAsia"/>
              </w:rPr>
              <w:t>依據疾病管制署公告之人口密集機構感染管制措施指引。</w:t>
            </w:r>
          </w:p>
          <w:p w:rsidR="008F2077" w:rsidRPr="00FF62A2" w:rsidRDefault="008F2077" w:rsidP="008C7E8A">
            <w:pPr>
              <w:pStyle w:val="ListParagraph1"/>
              <w:numPr>
                <w:ilvl w:val="0"/>
                <w:numId w:val="15"/>
              </w:numPr>
              <w:autoSpaceDE w:val="0"/>
              <w:autoSpaceDN w:val="0"/>
              <w:spacing w:line="240" w:lineRule="atLeast"/>
              <w:ind w:leftChars="0" w:left="179" w:hanging="179"/>
              <w:jc w:val="both"/>
              <w:rPr>
                <w:rFonts w:ascii="Times New Roman" w:hAnsi="Times New Roman"/>
              </w:rPr>
            </w:pPr>
            <w:r w:rsidRPr="00FF62A2">
              <w:rPr>
                <w:rFonts w:ascii="Times New Roman" w:hAnsi="Times New Roman" w:hint="eastAsia"/>
              </w:rPr>
              <w:t>新進人員健檢日期應於到職日前完成。</w:t>
            </w:r>
          </w:p>
          <w:p w:rsidR="008F2077" w:rsidRPr="00FF62A2" w:rsidRDefault="008F2077" w:rsidP="008C7E8A">
            <w:pPr>
              <w:pStyle w:val="ListParagraph1"/>
              <w:numPr>
                <w:ilvl w:val="0"/>
                <w:numId w:val="15"/>
              </w:numPr>
              <w:autoSpaceDE w:val="0"/>
              <w:autoSpaceDN w:val="0"/>
              <w:spacing w:line="240" w:lineRule="atLeast"/>
              <w:ind w:leftChars="0" w:left="165" w:hanging="165"/>
              <w:jc w:val="both"/>
              <w:rPr>
                <w:rFonts w:ascii="Times New Roman" w:hAnsi="Times New Roman"/>
              </w:rPr>
            </w:pPr>
            <w:r w:rsidRPr="00FF62A2">
              <w:rPr>
                <w:rFonts w:ascii="Times New Roman" w:hAnsi="Times New Roman" w:hint="eastAsia"/>
              </w:rPr>
              <w:t>外勞檢查次數依勞工主管機關規定辦理。</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59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57"/>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1-3</w:t>
            </w:r>
            <w:r w:rsidRPr="006A0AC5">
              <w:rPr>
                <w:rFonts w:ascii="Times New Roman" w:eastAsia="標楷體" w:hAnsi="Times New Roman" w:hint="eastAsia"/>
                <w:sz w:val="20"/>
                <w:szCs w:val="20"/>
              </w:rPr>
              <w:t>項其中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56"/>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1-3</w:t>
            </w:r>
            <w:r w:rsidRPr="006A0AC5">
              <w:rPr>
                <w:rFonts w:ascii="Times New Roman" w:eastAsia="標楷體" w:hAnsi="Times New Roman" w:hint="eastAsia"/>
                <w:sz w:val="20"/>
                <w:szCs w:val="20"/>
              </w:rPr>
              <w:t>項其中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項且符合第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55"/>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1-3</w:t>
            </w:r>
            <w:r w:rsidRPr="006A0AC5">
              <w:rPr>
                <w:rFonts w:ascii="Times New Roman" w:eastAsia="標楷體" w:hAnsi="Times New Roman" w:hint="eastAsia"/>
                <w:sz w:val="20"/>
                <w:szCs w:val="20"/>
              </w:rPr>
              <w:t>項其中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項且符合第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5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419"/>
        </w:trPr>
        <w:tc>
          <w:tcPr>
            <w:tcW w:w="816" w:type="dxa"/>
            <w:gridSpan w:val="2"/>
            <w:tcBorders>
              <w:top w:val="single" w:sz="4" w:space="0" w:color="auto"/>
              <w:left w:val="single" w:sz="2" w:space="0" w:color="auto"/>
              <w:bottom w:val="single" w:sz="2" w:space="0" w:color="auto"/>
              <w:right w:val="single" w:sz="4" w:space="0" w:color="auto"/>
            </w:tcBorders>
            <w:vAlign w:val="center"/>
          </w:tcPr>
          <w:p w:rsidR="008F2077" w:rsidRPr="006A0AC5" w:rsidRDefault="008F2077" w:rsidP="004E0C05">
            <w:pPr>
              <w:spacing w:line="240" w:lineRule="atLeast"/>
              <w:ind w:left="139"/>
              <w:rPr>
                <w:rFonts w:ascii="Times New Roman" w:eastAsia="標楷體" w:hAnsi="Times New Roman"/>
                <w:sz w:val="20"/>
                <w:szCs w:val="20"/>
              </w:rPr>
            </w:pPr>
          </w:p>
        </w:tc>
        <w:tc>
          <w:tcPr>
            <w:tcW w:w="850" w:type="dxa"/>
            <w:tcBorders>
              <w:top w:val="single" w:sz="4" w:space="0" w:color="auto"/>
              <w:left w:val="single" w:sz="4" w:space="0" w:color="auto"/>
              <w:bottom w:val="single" w:sz="2"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A2.10</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新進工作人員職前訓練情形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2" w:space="0" w:color="auto"/>
              <w:right w:val="single" w:sz="2" w:space="0" w:color="auto"/>
            </w:tcBorders>
          </w:tcPr>
          <w:p w:rsidR="008F2077" w:rsidRPr="006A0AC5" w:rsidRDefault="008F2077" w:rsidP="00EE137E">
            <w:pPr>
              <w:widowControl/>
              <w:numPr>
                <w:ilvl w:val="0"/>
                <w:numId w:val="40"/>
              </w:numPr>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新進工作人員至少接受</w:t>
            </w:r>
            <w:r w:rsidRPr="006A0AC5">
              <w:rPr>
                <w:rFonts w:ascii="Times New Roman" w:eastAsia="標楷體" w:hAnsi="Times New Roman"/>
                <w:sz w:val="20"/>
                <w:szCs w:val="20"/>
              </w:rPr>
              <w:t>16</w:t>
            </w:r>
            <w:r w:rsidRPr="006A0AC5">
              <w:rPr>
                <w:rFonts w:ascii="Times New Roman" w:eastAsia="標楷體" w:hAnsi="Times New Roman" w:hint="eastAsia"/>
                <w:sz w:val="20"/>
                <w:szCs w:val="20"/>
              </w:rPr>
              <w:t>小時職前訓練，訓練內容應包括整體環境介紹、勞工安全衛生教育</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小時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、感染控制</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小時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、緊急事件處理及實地操作等。</w:t>
            </w:r>
          </w:p>
          <w:p w:rsidR="008F2077" w:rsidRPr="006A0AC5" w:rsidRDefault="008F2077" w:rsidP="00EE137E">
            <w:pPr>
              <w:widowControl/>
              <w:numPr>
                <w:ilvl w:val="0"/>
                <w:numId w:val="40"/>
              </w:numPr>
              <w:spacing w:line="240" w:lineRule="atLeast"/>
              <w:ind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新進工作人員之職前訓練，應於到職後</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個月內完成</w:t>
            </w:r>
          </w:p>
          <w:p w:rsidR="008F2077" w:rsidRPr="006A0AC5" w:rsidRDefault="008F2077" w:rsidP="00EE137E">
            <w:pPr>
              <w:numPr>
                <w:ilvl w:val="0"/>
                <w:numId w:val="40"/>
              </w:numPr>
              <w:autoSpaceDE w:val="0"/>
              <w:autoSpaceDN w:val="0"/>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對於訓練有效益評量，包含機構適任性考核與受訓人員意見調查或回饋表。</w:t>
            </w:r>
          </w:p>
        </w:tc>
        <w:tc>
          <w:tcPr>
            <w:tcW w:w="2269"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pStyle w:val="ListParagraph"/>
              <w:numPr>
                <w:ilvl w:val="0"/>
                <w:numId w:val="16"/>
              </w:numPr>
              <w:autoSpaceDE w:val="0"/>
              <w:autoSpaceDN w:val="0"/>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檢閱辦理新進工作人員職前訓練之項目、內容及紀錄，相關訓練證明請以正本呈現。</w:t>
            </w:r>
          </w:p>
          <w:p w:rsidR="008F2077" w:rsidRPr="006A0AC5" w:rsidRDefault="008F2077" w:rsidP="008C7E8A">
            <w:pPr>
              <w:pStyle w:val="ListParagraph"/>
              <w:numPr>
                <w:ilvl w:val="0"/>
                <w:numId w:val="16"/>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檢閱機構新進人員之適任性考核資料。</w:t>
            </w:r>
          </w:p>
          <w:p w:rsidR="008F2077" w:rsidRPr="006A0AC5" w:rsidRDefault="008F2077" w:rsidP="008C7E8A">
            <w:pPr>
              <w:pStyle w:val="ListParagraph"/>
              <w:numPr>
                <w:ilvl w:val="0"/>
                <w:numId w:val="16"/>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勞工衛生安全教育課程項目包括：</w:t>
            </w:r>
          </w:p>
          <w:p w:rsidR="008F2077" w:rsidRPr="006A0AC5" w:rsidRDefault="008F2077" w:rsidP="008C7E8A">
            <w:pPr>
              <w:pStyle w:val="ListParagraph"/>
              <w:numPr>
                <w:ilvl w:val="1"/>
                <w:numId w:val="16"/>
              </w:numPr>
              <w:spacing w:line="240" w:lineRule="atLeast"/>
              <w:ind w:leftChars="0" w:left="528" w:hanging="245"/>
              <w:jc w:val="both"/>
              <w:rPr>
                <w:rFonts w:ascii="Times New Roman" w:eastAsia="標楷體" w:hAnsi="Times New Roman"/>
                <w:sz w:val="20"/>
                <w:szCs w:val="20"/>
              </w:rPr>
            </w:pPr>
            <w:r w:rsidRPr="006A0AC5">
              <w:rPr>
                <w:rFonts w:ascii="Times New Roman" w:eastAsia="標楷體" w:hAnsi="Times New Roman" w:hint="eastAsia"/>
                <w:sz w:val="20"/>
                <w:szCs w:val="20"/>
              </w:rPr>
              <w:t>作業安全衛生有關法規概要。</w:t>
            </w:r>
          </w:p>
          <w:p w:rsidR="008F2077" w:rsidRPr="006A0AC5" w:rsidRDefault="008F2077" w:rsidP="008C7E8A">
            <w:pPr>
              <w:pStyle w:val="ListParagraph"/>
              <w:numPr>
                <w:ilvl w:val="1"/>
                <w:numId w:val="16"/>
              </w:numPr>
              <w:spacing w:line="240" w:lineRule="atLeast"/>
              <w:ind w:leftChars="0" w:left="542" w:hanging="259"/>
              <w:jc w:val="both"/>
              <w:rPr>
                <w:rFonts w:ascii="Times New Roman" w:eastAsia="標楷體" w:hAnsi="Times New Roman"/>
                <w:sz w:val="20"/>
                <w:szCs w:val="20"/>
              </w:rPr>
            </w:pPr>
            <w:r w:rsidRPr="006A0AC5">
              <w:rPr>
                <w:rFonts w:ascii="Times New Roman" w:eastAsia="標楷體" w:hAnsi="Times New Roman" w:hint="eastAsia"/>
                <w:sz w:val="20"/>
                <w:szCs w:val="20"/>
              </w:rPr>
              <w:t>職業安全衛生概念及安全衛生工作守則。</w:t>
            </w:r>
          </w:p>
          <w:p w:rsidR="008F2077" w:rsidRPr="006A0AC5" w:rsidRDefault="008F2077" w:rsidP="008C7E8A">
            <w:pPr>
              <w:pStyle w:val="ListParagraph"/>
              <w:numPr>
                <w:ilvl w:val="1"/>
                <w:numId w:val="16"/>
              </w:numPr>
              <w:spacing w:line="240" w:lineRule="atLeast"/>
              <w:ind w:leftChars="0" w:left="528" w:hanging="245"/>
              <w:jc w:val="both"/>
              <w:rPr>
                <w:rFonts w:ascii="Times New Roman" w:eastAsia="標楷體" w:hAnsi="Times New Roman"/>
                <w:sz w:val="20"/>
                <w:szCs w:val="20"/>
              </w:rPr>
            </w:pPr>
            <w:r w:rsidRPr="006A0AC5">
              <w:rPr>
                <w:rFonts w:ascii="Times New Roman" w:eastAsia="標楷體" w:hAnsi="Times New Roman" w:hint="eastAsia"/>
                <w:sz w:val="20"/>
                <w:szCs w:val="20"/>
              </w:rPr>
              <w:t>作業前、中、後之自動檢查。</w:t>
            </w:r>
          </w:p>
          <w:p w:rsidR="008F2077" w:rsidRPr="006A0AC5" w:rsidRDefault="008F2077" w:rsidP="008C7E8A">
            <w:pPr>
              <w:pStyle w:val="ListParagraph"/>
              <w:numPr>
                <w:ilvl w:val="1"/>
                <w:numId w:val="16"/>
              </w:numPr>
              <w:spacing w:line="240" w:lineRule="atLeast"/>
              <w:ind w:leftChars="0" w:left="542" w:hanging="259"/>
              <w:jc w:val="both"/>
              <w:rPr>
                <w:rFonts w:ascii="Times New Roman" w:eastAsia="標楷體" w:hAnsi="Times New Roman"/>
                <w:sz w:val="20"/>
                <w:szCs w:val="20"/>
              </w:rPr>
            </w:pPr>
            <w:r w:rsidRPr="006A0AC5">
              <w:rPr>
                <w:rFonts w:ascii="Times New Roman" w:eastAsia="標楷體" w:hAnsi="Times New Roman" w:hint="eastAsia"/>
                <w:sz w:val="20"/>
                <w:szCs w:val="20"/>
              </w:rPr>
              <w:t>標準作業程序。</w:t>
            </w:r>
          </w:p>
          <w:p w:rsidR="008F2077" w:rsidRPr="006A0AC5" w:rsidRDefault="008F2077" w:rsidP="008C7E8A">
            <w:pPr>
              <w:pStyle w:val="ListParagraph"/>
              <w:numPr>
                <w:ilvl w:val="1"/>
                <w:numId w:val="16"/>
              </w:numPr>
              <w:spacing w:line="240" w:lineRule="atLeast"/>
              <w:ind w:leftChars="0" w:left="556" w:hanging="273"/>
              <w:jc w:val="both"/>
              <w:rPr>
                <w:rFonts w:ascii="Times New Roman" w:eastAsia="標楷體" w:hAnsi="Times New Roman"/>
                <w:sz w:val="20"/>
                <w:szCs w:val="20"/>
              </w:rPr>
            </w:pPr>
            <w:r w:rsidRPr="006A0AC5">
              <w:rPr>
                <w:rFonts w:ascii="Times New Roman" w:eastAsia="標楷體" w:hAnsi="Times New Roman" w:hint="eastAsia"/>
                <w:sz w:val="20"/>
                <w:szCs w:val="20"/>
              </w:rPr>
              <w:t>緊急事故應變處理。</w:t>
            </w:r>
          </w:p>
          <w:p w:rsidR="008F2077" w:rsidRPr="006A0AC5" w:rsidRDefault="008F2077" w:rsidP="008C7E8A">
            <w:pPr>
              <w:pStyle w:val="ListParagraph"/>
              <w:numPr>
                <w:ilvl w:val="1"/>
                <w:numId w:val="16"/>
              </w:numPr>
              <w:spacing w:line="240" w:lineRule="atLeast"/>
              <w:ind w:leftChars="0" w:left="542" w:hanging="259"/>
              <w:jc w:val="both"/>
              <w:rPr>
                <w:rFonts w:ascii="Times New Roman" w:eastAsia="標楷體" w:hAnsi="Times New Roman"/>
                <w:sz w:val="20"/>
                <w:szCs w:val="20"/>
              </w:rPr>
            </w:pPr>
            <w:r w:rsidRPr="006A0AC5">
              <w:rPr>
                <w:rFonts w:ascii="Times New Roman" w:eastAsia="標楷體" w:hAnsi="Times New Roman" w:hint="eastAsia"/>
                <w:sz w:val="20"/>
                <w:szCs w:val="20"/>
              </w:rPr>
              <w:t>消防及急救常識暨演練。</w:t>
            </w:r>
            <w:r w:rsidRPr="006A0AC5">
              <w:rPr>
                <w:rFonts w:ascii="Times New Roman" w:eastAsia="標楷體" w:hAnsi="Times New Roman"/>
                <w:sz w:val="20"/>
                <w:szCs w:val="20"/>
              </w:rPr>
              <w:t xml:space="preserve"> </w:t>
            </w:r>
          </w:p>
          <w:p w:rsidR="008F2077" w:rsidRPr="006A0AC5" w:rsidRDefault="008F2077" w:rsidP="008C7E8A">
            <w:pPr>
              <w:pStyle w:val="ListParagraph"/>
              <w:numPr>
                <w:ilvl w:val="1"/>
                <w:numId w:val="16"/>
              </w:numPr>
              <w:spacing w:line="240" w:lineRule="atLeast"/>
              <w:ind w:leftChars="0" w:left="514" w:hanging="231"/>
              <w:jc w:val="both"/>
              <w:rPr>
                <w:rFonts w:ascii="Times New Roman" w:eastAsia="標楷體" w:hAnsi="Times New Roman"/>
                <w:sz w:val="20"/>
                <w:szCs w:val="20"/>
              </w:rPr>
            </w:pPr>
            <w:r w:rsidRPr="006A0AC5">
              <w:rPr>
                <w:rFonts w:ascii="Times New Roman" w:eastAsia="標楷體" w:hAnsi="Times New Roman" w:hint="eastAsia"/>
                <w:sz w:val="20"/>
                <w:szCs w:val="20"/>
              </w:rPr>
              <w:t>其他與勞工作業有關之安全衛生知識。</w:t>
            </w:r>
          </w:p>
        </w:tc>
        <w:tc>
          <w:tcPr>
            <w:tcW w:w="2552" w:type="dxa"/>
            <w:tcBorders>
              <w:top w:val="single" w:sz="4" w:space="0" w:color="auto"/>
              <w:left w:val="single" w:sz="4" w:space="0" w:color="auto"/>
              <w:bottom w:val="single" w:sz="2" w:space="0" w:color="auto"/>
              <w:right w:val="single" w:sz="2" w:space="0" w:color="auto"/>
            </w:tcBorders>
          </w:tcPr>
          <w:p w:rsidR="008F2077" w:rsidRPr="006A0AC5" w:rsidRDefault="008F2077" w:rsidP="00AA27BF">
            <w:pPr>
              <w:widowControl/>
              <w:numPr>
                <w:ilvl w:val="0"/>
                <w:numId w:val="262"/>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61"/>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0"/>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59"/>
              </w:numPr>
              <w:adjustRightInd w:val="0"/>
              <w:snapToGrid w:val="0"/>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 xml:space="preserve">3 </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258"/>
              </w:numPr>
              <w:adjustRightInd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2" w:space="0" w:color="auto"/>
              <w:right w:val="single" w:sz="4"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2"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r>
      <w:tr w:rsidR="008F2077" w:rsidRPr="006A0AC5" w:rsidTr="006B793B">
        <w:trPr>
          <w:trHeight w:val="720"/>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E0C05">
            <w:pPr>
              <w:adjustRightInd w:val="0"/>
              <w:snapToGrid w:val="0"/>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A2.11</w:t>
            </w:r>
          </w:p>
          <w:p w:rsidR="008F2077" w:rsidRPr="006A0AC5" w:rsidRDefault="008F2077" w:rsidP="004E0C05">
            <w:pPr>
              <w:adjustRightInd w:val="0"/>
              <w:snapToGrid w:val="0"/>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在職教育訓練計畫訂定及辦理情形</w:t>
            </w:r>
          </w:p>
          <w:p w:rsidR="008F2077" w:rsidRPr="00FF62A2" w:rsidRDefault="008F2077" w:rsidP="008C7E8A">
            <w:pPr>
              <w:pStyle w:val="Footer"/>
              <w:adjustRightInd w:val="0"/>
              <w:spacing w:line="240" w:lineRule="atLeast"/>
              <w:jc w:val="both"/>
              <w:rPr>
                <w:rFonts w:ascii="Times New Roman" w:eastAsia="標楷體" w:hAnsi="Times New Roman"/>
                <w:kern w:val="2"/>
              </w:rPr>
            </w:pPr>
          </w:p>
          <w:p w:rsidR="008F2077" w:rsidRPr="006A0AC5" w:rsidRDefault="008F2077" w:rsidP="008C7E8A">
            <w:pPr>
              <w:adjustRightInd w:val="0"/>
              <w:snapToGrid w:val="0"/>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依機構發展方向與服務內涵訂定員工在職教育訓練計畫</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包括機構內部訓練及機構外部訓練辦法</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，訓練的內容必須包括：專業服務、服務對象安全、服務對象權益、急救、意外傷害、性別議題、性侵害或性騷擾防治、感染管制及危機管理、緊急事件處理等議題，依服務對象及工作人員需求安排相關課程。</w:t>
            </w:r>
          </w:p>
          <w:p w:rsidR="008F2077" w:rsidRPr="006A0AC5" w:rsidRDefault="008F2077" w:rsidP="008C7E8A">
            <w:pPr>
              <w:widowControl/>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每位工作人員均每年至少接受</w:t>
            </w:r>
            <w:r w:rsidRPr="006A0AC5">
              <w:rPr>
                <w:rFonts w:ascii="Times New Roman" w:eastAsia="標楷體" w:hAnsi="Times New Roman"/>
                <w:sz w:val="20"/>
                <w:szCs w:val="20"/>
              </w:rPr>
              <w:t>20</w:t>
            </w:r>
            <w:r w:rsidRPr="006A0AC5">
              <w:rPr>
                <w:rFonts w:ascii="Times New Roman" w:eastAsia="標楷體" w:hAnsi="Times New Roman" w:hint="eastAsia"/>
                <w:sz w:val="20"/>
                <w:szCs w:val="20"/>
              </w:rPr>
              <w:t>小時，其中感染管制至少</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小時。</w:t>
            </w:r>
          </w:p>
          <w:p w:rsidR="008F2077" w:rsidRPr="006A0AC5" w:rsidRDefault="008F2077" w:rsidP="008C7E8A">
            <w:pPr>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每年每位護理人員及照顧服務員，具有接受</w:t>
            </w:r>
            <w:r w:rsidRPr="006A0AC5">
              <w:rPr>
                <w:rFonts w:ascii="Times New Roman" w:eastAsia="標楷體" w:hAnsi="Times New Roman"/>
                <w:sz w:val="20"/>
                <w:szCs w:val="20"/>
              </w:rPr>
              <w:t>CPR</w:t>
            </w:r>
            <w:r w:rsidRPr="006A0AC5">
              <w:rPr>
                <w:rFonts w:ascii="Times New Roman" w:eastAsia="標楷體" w:hAnsi="Times New Roman" w:hint="eastAsia"/>
                <w:sz w:val="20"/>
                <w:szCs w:val="20"/>
              </w:rPr>
              <w:t>訓練有效期之完訓文件證明。</w:t>
            </w:r>
          </w:p>
          <w:p w:rsidR="008F2077" w:rsidRPr="006A0AC5" w:rsidRDefault="008F2077" w:rsidP="008C7E8A">
            <w:pPr>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定期辦理勞工安全相關在職訓練</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例如</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作業安全衛生有關法規概要、職業安全衛生概</w:t>
            </w:r>
            <w:r w:rsidRPr="006A0AC5">
              <w:rPr>
                <w:rFonts w:ascii="新細明體" w:hAnsi="新細明體" w:cs="新細明體" w:hint="eastAsia"/>
                <w:sz w:val="20"/>
                <w:szCs w:val="20"/>
              </w:rPr>
              <w:t>念</w:t>
            </w:r>
            <w:r w:rsidRPr="006A0AC5">
              <w:rPr>
                <w:rFonts w:ascii="Times New Roman" w:eastAsia="標楷體" w:hAnsi="Times New Roman" w:hint="eastAsia"/>
                <w:sz w:val="20"/>
                <w:szCs w:val="20"/>
              </w:rPr>
              <w:t>及安全衛生工作守則等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autoSpaceDE w:val="0"/>
              <w:autoSpaceDN w:val="0"/>
              <w:adjustRightInd w:val="0"/>
              <w:snapToGrid w:val="0"/>
              <w:spacing w:line="240" w:lineRule="atLeast"/>
              <w:ind w:left="164" w:hangingChars="82" w:hanging="164"/>
              <w:jc w:val="both"/>
              <w:rPr>
                <w:rFonts w:ascii="Times New Roman" w:eastAsia="標楷體" w:hAnsi="Times New Roman"/>
                <w:sz w:val="20"/>
                <w:szCs w:val="20"/>
              </w:rPr>
            </w:pPr>
            <w:r w:rsidRPr="006A0AC5">
              <w:rPr>
                <w:rFonts w:ascii="Times New Roman" w:eastAsia="標楷體" w:hAnsi="Times New Roman"/>
                <w:sz w:val="20"/>
                <w:szCs w:val="20"/>
              </w:rPr>
              <w:t>5.</w:t>
            </w:r>
            <w:r w:rsidRPr="006A0AC5">
              <w:rPr>
                <w:rFonts w:ascii="Times New Roman" w:eastAsia="標楷體" w:hAnsi="Times New Roman" w:hint="eastAsia"/>
                <w:sz w:val="20"/>
                <w:szCs w:val="20"/>
              </w:rPr>
              <w:t>機構內辦理教育訓練應有評值。</w:t>
            </w:r>
          </w:p>
          <w:p w:rsidR="008F2077" w:rsidRPr="006A0AC5" w:rsidRDefault="008F2077" w:rsidP="008C7E8A">
            <w:pPr>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6.</w:t>
            </w:r>
            <w:r w:rsidRPr="006A0AC5">
              <w:rPr>
                <w:rFonts w:ascii="Times New Roman" w:eastAsia="標楷體" w:hAnsi="Times New Roman" w:hint="eastAsia"/>
                <w:sz w:val="20"/>
                <w:szCs w:val="20"/>
              </w:rPr>
              <w:t>訂有工作人員參與機構外各類教育訓練辦法。</w:t>
            </w:r>
          </w:p>
          <w:p w:rsidR="008F2077" w:rsidRPr="006A0AC5" w:rsidRDefault="008F2077" w:rsidP="008C7E8A">
            <w:pPr>
              <w:adjustRightInd w:val="0"/>
              <w:snapToGrid w:val="0"/>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7.</w:t>
            </w:r>
            <w:r w:rsidRPr="006A0AC5">
              <w:rPr>
                <w:rFonts w:ascii="Times New Roman" w:eastAsia="標楷體" w:hAnsi="Times New Roman" w:hint="eastAsia"/>
                <w:sz w:val="20"/>
                <w:szCs w:val="20"/>
              </w:rPr>
              <w:t>參與各類機構外教育訓練之人員應有心得報告。</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pStyle w:val="ListParagraph"/>
              <w:numPr>
                <w:ilvl w:val="0"/>
                <w:numId w:val="17"/>
              </w:numPr>
              <w:autoSpaceDE w:val="0"/>
              <w:autoSpaceDN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檢閱辦理在職教育訓練之項目、內容及紀錄，相關訓練證明請以正本呈現。</w:t>
            </w:r>
          </w:p>
          <w:p w:rsidR="008F2077" w:rsidRPr="006A0AC5" w:rsidRDefault="008F2077" w:rsidP="008C7E8A">
            <w:pPr>
              <w:pStyle w:val="ListParagraph"/>
              <w:numPr>
                <w:ilvl w:val="0"/>
                <w:numId w:val="17"/>
              </w:numPr>
              <w:autoSpaceDE w:val="0"/>
              <w:autoSpaceDN w:val="0"/>
              <w:spacing w:line="240" w:lineRule="atLeast"/>
              <w:ind w:leftChars="0" w:left="165" w:hanging="179"/>
              <w:jc w:val="both"/>
              <w:rPr>
                <w:rFonts w:ascii="Times New Roman" w:eastAsia="標楷體" w:hAnsi="Times New Roman"/>
                <w:sz w:val="20"/>
                <w:szCs w:val="20"/>
              </w:rPr>
            </w:pPr>
            <w:r w:rsidRPr="006A0AC5">
              <w:rPr>
                <w:rFonts w:ascii="Times New Roman" w:eastAsia="標楷體" w:hAnsi="Times New Roman" w:hint="eastAsia"/>
                <w:sz w:val="20"/>
                <w:szCs w:val="20"/>
              </w:rPr>
              <w:t>工作人員係指主任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、社工、護理、照服員及其他專任醫事人員。</w:t>
            </w:r>
          </w:p>
          <w:p w:rsidR="008F2077" w:rsidRPr="006A0AC5" w:rsidRDefault="008F2077" w:rsidP="008C7E8A">
            <w:pPr>
              <w:pStyle w:val="ListParagraph"/>
              <w:numPr>
                <w:ilvl w:val="0"/>
                <w:numId w:val="17"/>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kern w:val="0"/>
                <w:sz w:val="20"/>
                <w:szCs w:val="20"/>
              </w:rPr>
              <w:t>任職滿</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年者至少接受機構外訓練</w:t>
            </w:r>
            <w:r w:rsidRPr="006A0AC5">
              <w:rPr>
                <w:rFonts w:ascii="Times New Roman" w:eastAsia="標楷體" w:hAnsi="Times New Roman"/>
                <w:kern w:val="0"/>
                <w:sz w:val="20"/>
                <w:szCs w:val="20"/>
              </w:rPr>
              <w:t>20</w:t>
            </w:r>
            <w:r w:rsidRPr="006A0AC5">
              <w:rPr>
                <w:rFonts w:ascii="Times New Roman" w:eastAsia="標楷體" w:hAnsi="Times New Roman" w:hint="eastAsia"/>
                <w:kern w:val="0"/>
                <w:sz w:val="20"/>
                <w:szCs w:val="20"/>
              </w:rPr>
              <w:t>小時；未滿</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年者按任職月數比例計算。</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機構內辦理者，課程經主管機關審查核定並有外部人員參加，則視同機構外訓練。</w:t>
            </w:r>
            <w:r w:rsidRPr="006A0AC5">
              <w:rPr>
                <w:rFonts w:ascii="Times New Roman" w:eastAsia="標楷體" w:hAnsi="Times New Roman"/>
                <w:kern w:val="0"/>
                <w:sz w:val="20"/>
                <w:szCs w:val="20"/>
              </w:rPr>
              <w:t>)</w:t>
            </w:r>
          </w:p>
          <w:p w:rsidR="008F2077" w:rsidRPr="006A0AC5" w:rsidRDefault="008F2077" w:rsidP="008C7E8A">
            <w:pPr>
              <w:pStyle w:val="ListParagraph"/>
              <w:numPr>
                <w:ilvl w:val="0"/>
                <w:numId w:val="17"/>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kern w:val="0"/>
                <w:sz w:val="20"/>
                <w:szCs w:val="20"/>
              </w:rPr>
              <w:t>CPR</w:t>
            </w:r>
            <w:r w:rsidRPr="006A0AC5">
              <w:rPr>
                <w:rFonts w:ascii="Times New Roman" w:eastAsia="標楷體" w:hAnsi="Times New Roman" w:hint="eastAsia"/>
                <w:kern w:val="0"/>
                <w:sz w:val="20"/>
                <w:szCs w:val="20"/>
              </w:rPr>
              <w:t>訓練</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含外籍看護工</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時數包含於在職教育訓練時數中。</w:t>
            </w:r>
          </w:p>
          <w:p w:rsidR="008F2077" w:rsidRPr="006A0AC5" w:rsidRDefault="008F2077" w:rsidP="008C7E8A">
            <w:pPr>
              <w:pStyle w:val="ListParagraph"/>
              <w:numPr>
                <w:ilvl w:val="0"/>
                <w:numId w:val="17"/>
              </w:numPr>
              <w:autoSpaceDE w:val="0"/>
              <w:autoSpaceDN w:val="0"/>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本次評鑑對員工受訓資料之檢視以評鑑當日仍在職之員工為準。</w:t>
            </w:r>
          </w:p>
          <w:p w:rsidR="008F2077" w:rsidRPr="006A0AC5" w:rsidRDefault="008F2077" w:rsidP="008C7E8A">
            <w:pPr>
              <w:pStyle w:val="ListParagraph"/>
              <w:numPr>
                <w:ilvl w:val="0"/>
                <w:numId w:val="17"/>
              </w:numPr>
              <w:autoSpaceDE w:val="0"/>
              <w:autoSpaceDN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醫事人員訓練時數以從醫事系統列印出來之時數為準，其餘均不認列；另護理人員雖已受</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年</w:t>
            </w:r>
            <w:r w:rsidRPr="006A0AC5">
              <w:rPr>
                <w:rFonts w:ascii="Times New Roman" w:eastAsia="標楷體" w:hAnsi="Times New Roman"/>
                <w:sz w:val="20"/>
                <w:szCs w:val="20"/>
              </w:rPr>
              <w:t>150</w:t>
            </w:r>
            <w:r w:rsidRPr="006A0AC5">
              <w:rPr>
                <w:rFonts w:ascii="Times New Roman" w:eastAsia="標楷體" w:hAnsi="Times New Roman" w:hint="eastAsia"/>
                <w:sz w:val="20"/>
                <w:szCs w:val="20"/>
              </w:rPr>
              <w:t>小時之教育訓練，惟每年仍應有至少</w:t>
            </w:r>
            <w:r w:rsidRPr="006A0AC5">
              <w:rPr>
                <w:rFonts w:ascii="Times New Roman" w:eastAsia="標楷體" w:hAnsi="Times New Roman"/>
                <w:kern w:val="0"/>
                <w:sz w:val="20"/>
                <w:szCs w:val="20"/>
              </w:rPr>
              <w:t>20</w:t>
            </w:r>
            <w:r w:rsidRPr="006A0AC5">
              <w:rPr>
                <w:rFonts w:ascii="Times New Roman" w:eastAsia="標楷體" w:hAnsi="Times New Roman" w:hint="eastAsia"/>
                <w:kern w:val="0"/>
                <w:sz w:val="20"/>
                <w:szCs w:val="20"/>
              </w:rPr>
              <w:t>小時之在職訓練</w:t>
            </w:r>
            <w:r w:rsidRPr="006A0AC5">
              <w:rPr>
                <w:rFonts w:ascii="Times New Roman" w:eastAsia="標楷體" w:hAnsi="Times New Roman" w:hint="eastAsia"/>
                <w:sz w:val="20"/>
                <w:szCs w:val="20"/>
              </w:rPr>
              <w:t>。</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6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符合未達</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6"/>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5"/>
              </w:numPr>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4"/>
              </w:numPr>
              <w:spacing w:line="240" w:lineRule="atLeast"/>
              <w:ind w:left="206" w:hanging="206"/>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項至第</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項，以指標公告日後之資料為主。</w:t>
            </w:r>
          </w:p>
        </w:tc>
      </w:tr>
      <w:tr w:rsidR="008F2077" w:rsidRPr="006A0AC5" w:rsidTr="005D7D6B">
        <w:trPr>
          <w:trHeight w:val="563"/>
        </w:trPr>
        <w:tc>
          <w:tcPr>
            <w:tcW w:w="816" w:type="dxa"/>
            <w:gridSpan w:val="2"/>
            <w:tcBorders>
              <w:top w:val="single" w:sz="4" w:space="0" w:color="auto"/>
              <w:left w:val="single" w:sz="2" w:space="0" w:color="auto"/>
              <w:bottom w:val="single" w:sz="4" w:space="0" w:color="auto"/>
              <w:right w:val="single" w:sz="4" w:space="0" w:color="auto"/>
            </w:tcBorders>
            <w:vAlign w:val="center"/>
          </w:tcPr>
          <w:p w:rsidR="008F2077" w:rsidRPr="006A0AC5" w:rsidRDefault="008F2077" w:rsidP="004E0C05">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A2.12</w:t>
            </w:r>
          </w:p>
          <w:p w:rsidR="008F2077" w:rsidRPr="006A0AC5" w:rsidRDefault="008F2077" w:rsidP="004E0C0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廚工及供膳人員領照及接受教育訓練情形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41"/>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負責膳食廚工應有丙級以上餐飲技術士執照。</w:t>
            </w:r>
          </w:p>
          <w:p w:rsidR="008F2077" w:rsidRPr="006A0AC5" w:rsidRDefault="008F2077" w:rsidP="00EE137E">
            <w:pPr>
              <w:numPr>
                <w:ilvl w:val="0"/>
                <w:numId w:val="41"/>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每年至少接受</w:t>
            </w:r>
            <w:r w:rsidRPr="006A0AC5">
              <w:rPr>
                <w:rFonts w:ascii="Times New Roman" w:eastAsia="標楷體" w:hAnsi="Times New Roman"/>
                <w:sz w:val="20"/>
                <w:szCs w:val="20"/>
              </w:rPr>
              <w:t>8</w:t>
            </w:r>
            <w:r w:rsidRPr="006A0AC5">
              <w:rPr>
                <w:rFonts w:ascii="Times New Roman" w:eastAsia="標楷體" w:hAnsi="Times New Roman" w:hint="eastAsia"/>
                <w:sz w:val="20"/>
                <w:szCs w:val="20"/>
              </w:rPr>
              <w:t>小時營養及衛生之教育訓練。</w:t>
            </w: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pStyle w:val="ListParagraph"/>
              <w:numPr>
                <w:ilvl w:val="0"/>
                <w:numId w:val="18"/>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檢閱機構廚工是否具有丙級以上餐飲技術士執照。</w:t>
            </w:r>
          </w:p>
          <w:p w:rsidR="008F2077" w:rsidRPr="006A0AC5" w:rsidRDefault="008F2077" w:rsidP="008C7E8A">
            <w:pPr>
              <w:pStyle w:val="ListParagraph"/>
              <w:numPr>
                <w:ilvl w:val="0"/>
                <w:numId w:val="18"/>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檢閱機構廚工每年接受營養及衛生相關教育訓練紀錄。</w:t>
            </w:r>
          </w:p>
          <w:p w:rsidR="008F2077" w:rsidRPr="006A0AC5" w:rsidRDefault="008F2077" w:rsidP="008C7E8A">
            <w:pPr>
              <w:pStyle w:val="ListParagraph"/>
              <w:numPr>
                <w:ilvl w:val="0"/>
                <w:numId w:val="18"/>
              </w:numPr>
              <w:autoSpaceDE w:val="0"/>
              <w:autoSpaceDN w:val="0"/>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廚工及供膳人員每年</w:t>
            </w:r>
            <w:r w:rsidRPr="006A0AC5">
              <w:rPr>
                <w:rFonts w:ascii="Times New Roman" w:eastAsia="標楷體" w:hAnsi="Times New Roman"/>
                <w:sz w:val="20"/>
                <w:szCs w:val="20"/>
              </w:rPr>
              <w:t>8</w:t>
            </w:r>
            <w:r w:rsidRPr="006A0AC5">
              <w:rPr>
                <w:rFonts w:ascii="Times New Roman" w:eastAsia="標楷體" w:hAnsi="Times New Roman" w:hint="eastAsia"/>
                <w:sz w:val="20"/>
                <w:szCs w:val="20"/>
              </w:rPr>
              <w:t>小時營養及衛生之教育訓練係指接受外部</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如餐飲工會等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之訓練。</w:t>
            </w:r>
          </w:p>
          <w:p w:rsidR="008F2077" w:rsidRPr="006A0AC5" w:rsidRDefault="008F2077" w:rsidP="008C7E8A">
            <w:pPr>
              <w:pStyle w:val="ListParagraph"/>
              <w:numPr>
                <w:ilvl w:val="0"/>
                <w:numId w:val="18"/>
              </w:numPr>
              <w:autoSpaceDE w:val="0"/>
              <w:autoSpaceDN w:val="0"/>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老人福利機構膳食不可外包。</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7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6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6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A19B1">
            <w:pPr>
              <w:spacing w:line="240" w:lineRule="atLeast"/>
              <w:ind w:left="200" w:hangingChars="100" w:hanging="200"/>
              <w:jc w:val="both"/>
              <w:rPr>
                <w:rFonts w:ascii="Times New Roman" w:eastAsia="標楷體" w:hAnsi="Times New Roman"/>
                <w:sz w:val="20"/>
                <w:szCs w:val="20"/>
              </w:rPr>
            </w:pPr>
          </w:p>
          <w:p w:rsidR="008F2077" w:rsidRPr="006A0AC5" w:rsidRDefault="008F2077" w:rsidP="008A19B1">
            <w:pPr>
              <w:spacing w:line="240" w:lineRule="atLeast"/>
              <w:ind w:left="200" w:hangingChars="100" w:hanging="20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vAlign w:val="center"/>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314"/>
        </w:trPr>
        <w:tc>
          <w:tcPr>
            <w:tcW w:w="15417" w:type="dxa"/>
            <w:gridSpan w:val="11"/>
            <w:tcBorders>
              <w:top w:val="single" w:sz="4" w:space="0" w:color="auto"/>
              <w:left w:val="single" w:sz="2" w:space="0" w:color="auto"/>
              <w:bottom w:val="single" w:sz="4" w:space="0" w:color="auto"/>
              <w:right w:val="single" w:sz="4" w:space="0" w:color="auto"/>
            </w:tcBorders>
          </w:tcPr>
          <w:p w:rsidR="008F2077" w:rsidRPr="006A0AC5" w:rsidRDefault="008F2077" w:rsidP="00064103">
            <w:pPr>
              <w:spacing w:line="240" w:lineRule="atLeast"/>
              <w:rPr>
                <w:rFonts w:ascii="Times New Roman" w:eastAsia="標楷體" w:hAnsi="Times New Roman"/>
                <w:szCs w:val="20"/>
              </w:rPr>
            </w:pPr>
            <w:r w:rsidRPr="006A0AC5">
              <w:rPr>
                <w:rFonts w:ascii="Times New Roman" w:eastAsia="標楷體" w:hAnsi="Times New Roman"/>
                <w:szCs w:val="20"/>
              </w:rPr>
              <w:t>B</w:t>
            </w:r>
            <w:r w:rsidRPr="006A0AC5">
              <w:rPr>
                <w:rFonts w:ascii="Times New Roman" w:eastAsia="標楷體" w:hAnsi="Times New Roman" w:hint="eastAsia"/>
                <w:szCs w:val="20"/>
              </w:rPr>
              <w:t>、生活照顧及專業服務</w:t>
            </w:r>
            <w:r w:rsidRPr="006A0AC5">
              <w:rPr>
                <w:rFonts w:ascii="Times New Roman" w:eastAsia="標楷體" w:hAnsi="Times New Roman"/>
                <w:szCs w:val="20"/>
              </w:rPr>
              <w:t>(</w:t>
            </w:r>
            <w:r w:rsidRPr="006A0AC5">
              <w:rPr>
                <w:rFonts w:ascii="Times New Roman" w:eastAsia="標楷體" w:hAnsi="Times New Roman" w:hint="eastAsia"/>
                <w:szCs w:val="20"/>
              </w:rPr>
              <w:t>計</w:t>
            </w:r>
            <w:r w:rsidRPr="006A0AC5">
              <w:rPr>
                <w:rFonts w:ascii="Times New Roman" w:eastAsia="標楷體" w:hAnsi="Times New Roman"/>
                <w:szCs w:val="20"/>
              </w:rPr>
              <w:t>37</w:t>
            </w:r>
            <w:r w:rsidRPr="006A0AC5">
              <w:rPr>
                <w:rFonts w:ascii="Times New Roman" w:eastAsia="標楷體" w:hAnsi="Times New Roman" w:hint="eastAsia"/>
                <w:szCs w:val="20"/>
              </w:rPr>
              <w:t>項</w:t>
            </w:r>
            <w:r w:rsidRPr="006A0AC5">
              <w:rPr>
                <w:rFonts w:ascii="Times New Roman" w:eastAsia="標楷體" w:hAnsi="Times New Roman"/>
                <w:szCs w:val="20"/>
              </w:rPr>
              <w:t>)(</w:t>
            </w:r>
            <w:r w:rsidRPr="006A0AC5">
              <w:rPr>
                <w:rFonts w:ascii="Times New Roman" w:eastAsia="標楷體" w:hAnsi="Times New Roman" w:hint="eastAsia"/>
                <w:szCs w:val="20"/>
              </w:rPr>
              <w:t>占評分總分</w:t>
            </w:r>
            <w:r w:rsidRPr="006A0AC5">
              <w:rPr>
                <w:rFonts w:ascii="Times New Roman" w:eastAsia="標楷體" w:hAnsi="Times New Roman"/>
                <w:szCs w:val="20"/>
              </w:rPr>
              <w:t xml:space="preserve">40%)  </w:t>
            </w:r>
          </w:p>
        </w:tc>
      </w:tr>
      <w:tr w:rsidR="008F2077" w:rsidRPr="006A0AC5" w:rsidTr="006B793B">
        <w:trPr>
          <w:trHeight w:val="314"/>
        </w:trPr>
        <w:tc>
          <w:tcPr>
            <w:tcW w:w="15417" w:type="dxa"/>
            <w:gridSpan w:val="11"/>
            <w:tcBorders>
              <w:top w:val="single" w:sz="4" w:space="0" w:color="auto"/>
              <w:left w:val="single" w:sz="2" w:space="0" w:color="auto"/>
              <w:bottom w:val="single" w:sz="4" w:space="0" w:color="auto"/>
              <w:right w:val="single" w:sz="4" w:space="0" w:color="auto"/>
            </w:tcBorders>
          </w:tcPr>
          <w:p w:rsidR="008F2077" w:rsidRPr="006A0AC5" w:rsidRDefault="008F2077" w:rsidP="00064103">
            <w:pPr>
              <w:spacing w:line="240" w:lineRule="atLeast"/>
              <w:rPr>
                <w:rFonts w:ascii="Times New Roman" w:eastAsia="標楷體" w:hAnsi="Times New Roman"/>
                <w:szCs w:val="20"/>
              </w:rPr>
            </w:pPr>
            <w:r w:rsidRPr="006A0AC5">
              <w:rPr>
                <w:rFonts w:ascii="Times New Roman" w:eastAsia="標楷體" w:hAnsi="Times New Roman"/>
                <w:szCs w:val="20"/>
              </w:rPr>
              <w:t xml:space="preserve">B1 </w:t>
            </w:r>
            <w:r w:rsidRPr="006A0AC5">
              <w:rPr>
                <w:rFonts w:ascii="Times New Roman" w:eastAsia="標楷體" w:hAnsi="Times New Roman" w:hint="eastAsia"/>
                <w:szCs w:val="20"/>
              </w:rPr>
              <w:t>社工服務</w:t>
            </w:r>
            <w:r w:rsidRPr="006A0AC5">
              <w:rPr>
                <w:rFonts w:ascii="Times New Roman" w:eastAsia="標楷體" w:hAnsi="Times New Roman"/>
                <w:szCs w:val="20"/>
              </w:rPr>
              <w:t>(8</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B1.1</w:t>
            </w:r>
          </w:p>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個案服務計畫與評值及管理情形</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新進</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應於入住</w:t>
            </w:r>
            <w:r w:rsidRPr="006A0AC5">
              <w:rPr>
                <w:rFonts w:ascii="Times New Roman" w:eastAsia="標楷體" w:hAnsi="Times New Roman"/>
                <w:bCs/>
                <w:sz w:val="20"/>
                <w:szCs w:val="20"/>
              </w:rPr>
              <w:t>72</w:t>
            </w:r>
            <w:r w:rsidRPr="006A0AC5">
              <w:rPr>
                <w:rFonts w:ascii="Times New Roman" w:eastAsia="標楷體" w:hAnsi="Times New Roman" w:hint="eastAsia"/>
                <w:bCs/>
                <w:sz w:val="20"/>
                <w:szCs w:val="20"/>
              </w:rPr>
              <w:t>小時內完成個別化服務，包括身體、心理及社會需求評估等。</w:t>
            </w:r>
          </w:p>
          <w:p w:rsidR="008F2077" w:rsidRPr="006A0AC5" w:rsidRDefault="008F2077" w:rsidP="00EE137E">
            <w:pPr>
              <w:widowControl/>
              <w:numPr>
                <w:ilvl w:val="0"/>
                <w:numId w:val="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至少每</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個月</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安養機構</w:t>
            </w:r>
            <w:r w:rsidRPr="006A0AC5">
              <w:rPr>
                <w:rFonts w:ascii="Times New Roman" w:eastAsia="標楷體" w:hAnsi="Times New Roman"/>
                <w:bCs/>
                <w:sz w:val="20"/>
                <w:szCs w:val="20"/>
              </w:rPr>
              <w:t>6</w:t>
            </w:r>
            <w:r w:rsidRPr="006A0AC5">
              <w:rPr>
                <w:rFonts w:ascii="Times New Roman" w:eastAsia="標楷體" w:hAnsi="Times New Roman" w:hint="eastAsia"/>
                <w:bCs/>
                <w:sz w:val="20"/>
                <w:szCs w:val="20"/>
              </w:rPr>
              <w:t>個月</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或依</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需要評估</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身體、心理、社會、認知及活動功能。</w:t>
            </w:r>
          </w:p>
          <w:p w:rsidR="008F2077" w:rsidRPr="006A0AC5" w:rsidRDefault="008F2077" w:rsidP="00EE137E">
            <w:pPr>
              <w:widowControl/>
              <w:numPr>
                <w:ilvl w:val="0"/>
                <w:numId w:val="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執行服務措施與照顧計畫一致，並每半年至少</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次依評估結果與</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或家屬共同討論修正照顧計畫。</w:t>
            </w:r>
          </w:p>
          <w:p w:rsidR="008F2077" w:rsidRPr="006A0AC5" w:rsidRDefault="008F2077" w:rsidP="00EE137E">
            <w:pPr>
              <w:widowControl/>
              <w:numPr>
                <w:ilvl w:val="0"/>
                <w:numId w:val="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建立每位</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的資料檔</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應包含基本資料、個案照顧服務計畫及個案紀錄</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，並依規定年限妥善保存。</w:t>
            </w:r>
          </w:p>
          <w:p w:rsidR="008F2077" w:rsidRPr="006A0AC5" w:rsidRDefault="008F2077" w:rsidP="00EE137E">
            <w:pPr>
              <w:widowControl/>
              <w:numPr>
                <w:ilvl w:val="0"/>
                <w:numId w:val="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依相關法令及規定制定個案資料調閱辦法，並有相關調閱紀錄。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DD233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DD233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rPr>
              <w:t>抽</w:t>
            </w:r>
            <w:r w:rsidRPr="00FF62A2">
              <w:rPr>
                <w:rFonts w:ascii="Times New Roman" w:hAnsi="Times New Roman" w:hint="eastAsia"/>
                <w:bCs/>
              </w:rPr>
              <w:t>閱檢視至少</w:t>
            </w:r>
            <w:r w:rsidRPr="00FF62A2">
              <w:rPr>
                <w:rFonts w:ascii="Times New Roman" w:hAnsi="Times New Roman"/>
                <w:bCs/>
              </w:rPr>
              <w:t>5</w:t>
            </w:r>
            <w:r w:rsidRPr="00FF62A2">
              <w:rPr>
                <w:rFonts w:ascii="Times New Roman" w:hAnsi="Times New Roman" w:hint="eastAsia"/>
                <w:bCs/>
              </w:rPr>
              <w:t>位</w:t>
            </w:r>
            <w:r w:rsidRPr="00FF62A2">
              <w:rPr>
                <w:rFonts w:ascii="Times New Roman" w:hAnsi="Times New Roman" w:hint="eastAsia"/>
              </w:rPr>
              <w:t>服務對象個案服務計畫等</w:t>
            </w:r>
            <w:r w:rsidRPr="00FF62A2">
              <w:rPr>
                <w:rFonts w:ascii="Times New Roman" w:hAnsi="Times New Roman" w:hint="eastAsia"/>
                <w:bCs/>
              </w:rPr>
              <w:t>相關文件。</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bCs/>
              </w:rPr>
              <w:t>請教社會工作人員或相關工作人員如何針對</w:t>
            </w:r>
            <w:r w:rsidRPr="00FF62A2">
              <w:rPr>
                <w:rFonts w:ascii="Times New Roman" w:hAnsi="Times New Roman" w:hint="eastAsia"/>
              </w:rPr>
              <w:t>服務對象</w:t>
            </w:r>
            <w:r w:rsidRPr="00FF62A2">
              <w:rPr>
                <w:rFonts w:ascii="Times New Roman" w:hAnsi="Times New Roman" w:hint="eastAsia"/>
                <w:bCs/>
              </w:rPr>
              <w:t>需求擬定處遇計畫及連結資源。</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bCs/>
              </w:rPr>
              <w:t>請教護理人員如何進行護理評估、擬定照護計畫及評值結果並持續進行修訂。</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rPr>
              <w:t>請教各類專業人員如何針對服務對象需求進行評估、擬定照護計畫及評值結果並持續進行修訂。</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rPr>
              <w:t>照顧計畫以現有的健康照護問題為主。</w:t>
            </w:r>
          </w:p>
          <w:p w:rsidR="008F2077" w:rsidRPr="00FF62A2" w:rsidRDefault="008F2077" w:rsidP="00DD233A">
            <w:pPr>
              <w:pStyle w:val="ListParagraph1"/>
              <w:numPr>
                <w:ilvl w:val="0"/>
                <w:numId w:val="58"/>
              </w:numPr>
              <w:spacing w:line="240" w:lineRule="atLeast"/>
              <w:ind w:leftChars="0" w:left="164" w:hanging="164"/>
              <w:jc w:val="both"/>
              <w:rPr>
                <w:rFonts w:ascii="Times New Roman" w:hAnsi="Times New Roman"/>
              </w:rPr>
            </w:pPr>
            <w:r w:rsidRPr="00FF62A2">
              <w:rPr>
                <w:rFonts w:ascii="Times New Roman" w:hAnsi="Times New Roman" w:hint="eastAsia"/>
              </w:rPr>
              <w:t>住民病歷資料須保存</w:t>
            </w:r>
            <w:r w:rsidRPr="00FF62A2">
              <w:rPr>
                <w:rFonts w:ascii="Times New Roman" w:hAnsi="Times New Roman"/>
              </w:rPr>
              <w:t>7</w:t>
            </w:r>
            <w:r w:rsidRPr="00FF62A2">
              <w:rPr>
                <w:rFonts w:ascii="Times New Roman" w:hAnsi="Times New Roman" w:hint="eastAsia"/>
              </w:rPr>
              <w:t>年，因此變更負責人前之住民資料，機構亦需提供。</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7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27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273"/>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項且符合第</w:t>
            </w:r>
            <w:r w:rsidRPr="006A0AC5">
              <w:rPr>
                <w:rFonts w:ascii="Times New Roman" w:eastAsia="標楷體" w:hAnsi="Times New Roman"/>
                <w:bCs/>
                <w:sz w:val="20"/>
                <w:szCs w:val="20"/>
              </w:rPr>
              <w:t>3,4,5</w:t>
            </w:r>
            <w:r w:rsidRPr="006A0AC5">
              <w:rPr>
                <w:rFonts w:ascii="Times New Roman" w:eastAsia="標楷體" w:hAnsi="Times New Roman" w:hint="eastAsia"/>
                <w:bCs/>
                <w:sz w:val="20"/>
                <w:szCs w:val="20"/>
              </w:rPr>
              <w:t>項其中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272"/>
              </w:numPr>
              <w:spacing w:line="240" w:lineRule="atLeast"/>
              <w:ind w:left="214" w:hanging="214"/>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項且符合第</w:t>
            </w:r>
            <w:r w:rsidRPr="006A0AC5">
              <w:rPr>
                <w:rFonts w:ascii="Times New Roman" w:eastAsia="標楷體" w:hAnsi="Times New Roman"/>
                <w:bCs/>
                <w:sz w:val="20"/>
                <w:szCs w:val="20"/>
              </w:rPr>
              <w:t>3,4,5</w:t>
            </w:r>
            <w:r w:rsidRPr="006A0AC5">
              <w:rPr>
                <w:rFonts w:ascii="Times New Roman" w:eastAsia="標楷體" w:hAnsi="Times New Roman" w:hint="eastAsia"/>
                <w:bCs/>
                <w:sz w:val="20"/>
                <w:szCs w:val="20"/>
              </w:rPr>
              <w:t>項其中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r w:rsidRPr="006A0AC5">
              <w:rPr>
                <w:rFonts w:ascii="Times New Roman" w:eastAsia="標楷體" w:hAnsi="Times New Roman"/>
                <w:bCs/>
                <w:sz w:val="20"/>
                <w:szCs w:val="20"/>
              </w:rPr>
              <w:t xml:space="preserve"> </w:t>
            </w:r>
          </w:p>
          <w:p w:rsidR="008F2077" w:rsidRPr="006A0AC5" w:rsidRDefault="008F2077" w:rsidP="00AA27BF">
            <w:pPr>
              <w:widowControl/>
              <w:numPr>
                <w:ilvl w:val="0"/>
                <w:numId w:val="27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70428C">
            <w:pPr>
              <w:widowControl/>
              <w:spacing w:line="240" w:lineRule="atLeast"/>
              <w:ind w:left="170" w:hanging="170"/>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5D7D6B">
        <w:trPr>
          <w:trHeight w:val="847"/>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F35AAB">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adjustRightInd w:val="0"/>
              <w:snapToGrid w:val="0"/>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B1.2</w:t>
            </w:r>
          </w:p>
          <w:p w:rsidR="008F2077" w:rsidRPr="006A0AC5" w:rsidRDefault="008F2077" w:rsidP="00E5557D">
            <w:pPr>
              <w:pStyle w:val="ListParagraph"/>
              <w:adjustRightInd w:val="0"/>
              <w:snapToGrid w:val="0"/>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服務對象個案資料管理、統計分析與應用及保密情形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9C5873">
            <w:pPr>
              <w:widowControl/>
              <w:numPr>
                <w:ilvl w:val="0"/>
                <w:numId w:val="617"/>
              </w:numPr>
              <w:adjustRightInd w:val="0"/>
              <w:snapToGrid w:val="0"/>
              <w:spacing w:line="240" w:lineRule="atLeast"/>
              <w:ind w:left="158" w:hanging="158"/>
              <w:jc w:val="both"/>
              <w:rPr>
                <w:rFonts w:ascii="Times New Roman" w:eastAsia="標楷體" w:hAnsi="Times New Roman"/>
                <w:sz w:val="20"/>
                <w:szCs w:val="20"/>
              </w:rPr>
            </w:pPr>
            <w:r w:rsidRPr="006A0AC5">
              <w:rPr>
                <w:rFonts w:ascii="Times New Roman" w:eastAsia="標楷體" w:hAnsi="Times New Roman" w:hint="eastAsia"/>
                <w:sz w:val="20"/>
                <w:szCs w:val="20"/>
              </w:rPr>
              <w:t>管理系統者明確訂定各使用者之權限，確保服務對象資料不外洩。</w:t>
            </w:r>
          </w:p>
          <w:p w:rsidR="008F2077" w:rsidRPr="006A0AC5" w:rsidRDefault="008F2077" w:rsidP="009C5873">
            <w:pPr>
              <w:widowControl/>
              <w:numPr>
                <w:ilvl w:val="0"/>
                <w:numId w:val="617"/>
              </w:numPr>
              <w:adjustRightInd w:val="0"/>
              <w:snapToGrid w:val="0"/>
              <w:spacing w:line="240" w:lineRule="atLeast"/>
              <w:ind w:left="158" w:hanging="158"/>
              <w:jc w:val="both"/>
              <w:rPr>
                <w:rFonts w:ascii="Times New Roman" w:eastAsia="標楷體" w:hAnsi="Times New Roman"/>
                <w:sz w:val="20"/>
                <w:szCs w:val="20"/>
              </w:rPr>
            </w:pPr>
            <w:r w:rsidRPr="006A0AC5">
              <w:rPr>
                <w:rFonts w:ascii="Times New Roman" w:eastAsia="標楷體" w:hAnsi="Times New Roman" w:hint="eastAsia"/>
                <w:sz w:val="20"/>
                <w:szCs w:val="20"/>
              </w:rPr>
              <w:t>訂有服務對象管理系統之管理辦法</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參照個人資料保護法，並包含肖像權同意書、借用標準及流程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9C5873">
            <w:pPr>
              <w:widowControl/>
              <w:numPr>
                <w:ilvl w:val="0"/>
                <w:numId w:val="617"/>
              </w:numPr>
              <w:adjustRightInd w:val="0"/>
              <w:snapToGrid w:val="0"/>
              <w:spacing w:line="240" w:lineRule="atLeast"/>
              <w:ind w:left="158" w:hanging="158"/>
              <w:jc w:val="both"/>
              <w:rPr>
                <w:rFonts w:ascii="Times New Roman" w:eastAsia="標楷體" w:hAnsi="Times New Roman"/>
                <w:sz w:val="20"/>
                <w:szCs w:val="20"/>
              </w:rPr>
            </w:pPr>
            <w:r w:rsidRPr="006A0AC5">
              <w:rPr>
                <w:rFonts w:ascii="Times New Roman" w:eastAsia="標楷體" w:hAnsi="Times New Roman" w:hint="eastAsia"/>
                <w:sz w:val="20"/>
                <w:szCs w:val="20"/>
              </w:rPr>
              <w:t>對於服務對象管理系統之資料進行統計、分析。</w:t>
            </w:r>
          </w:p>
          <w:p w:rsidR="008F2077" w:rsidRPr="006A0AC5" w:rsidRDefault="008F2077" w:rsidP="009C5873">
            <w:pPr>
              <w:widowControl/>
              <w:numPr>
                <w:ilvl w:val="0"/>
                <w:numId w:val="617"/>
              </w:numPr>
              <w:adjustRightInd w:val="0"/>
              <w:snapToGrid w:val="0"/>
              <w:spacing w:line="240" w:lineRule="atLeast"/>
              <w:ind w:left="158" w:hanging="158"/>
              <w:jc w:val="both"/>
              <w:rPr>
                <w:rFonts w:ascii="Times New Roman" w:eastAsia="標楷體" w:hAnsi="Times New Roman"/>
                <w:sz w:val="20"/>
                <w:szCs w:val="20"/>
              </w:rPr>
            </w:pPr>
            <w:r w:rsidRPr="006A0AC5">
              <w:rPr>
                <w:rFonts w:ascii="Times New Roman" w:eastAsia="標楷體" w:hAnsi="Times New Roman" w:hint="eastAsia"/>
                <w:sz w:val="20"/>
                <w:szCs w:val="20"/>
              </w:rPr>
              <w:t>統計分析結果，有具體因應或改善措施，並作為內部改善品質之參考。</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基本資料檢閱</w:t>
            </w:r>
          </w:p>
          <w:p w:rsidR="008F2077" w:rsidRPr="006A0AC5" w:rsidRDefault="008F2077" w:rsidP="008C7E8A">
            <w:p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adjustRightInd w:val="0"/>
              <w:snapToGrid w:val="0"/>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與負責人員現場會談及操作。</w:t>
            </w:r>
          </w:p>
          <w:p w:rsidR="008F2077" w:rsidRPr="006A0AC5" w:rsidRDefault="008F2077" w:rsidP="008C7E8A">
            <w:pPr>
              <w:adjustRightInd w:val="0"/>
              <w:snapToGrid w:val="0"/>
              <w:spacing w:line="240" w:lineRule="atLeast"/>
              <w:ind w:leftChars="-5" w:left="148" w:hangingChars="80" w:hanging="16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檢閱服務對象資料之統計及分析相關文件。</w:t>
            </w:r>
          </w:p>
          <w:p w:rsidR="008F2077" w:rsidRPr="006A0AC5" w:rsidRDefault="008F2077" w:rsidP="008C7E8A">
            <w:pPr>
              <w:adjustRightInd w:val="0"/>
              <w:snapToGrid w:val="0"/>
              <w:spacing w:line="240" w:lineRule="atLeast"/>
              <w:ind w:left="136" w:hangingChars="68" w:hanging="136"/>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檢閱機構個案資料管理系統之保密性。</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DF33B9">
            <w:pPr>
              <w:widowControl/>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27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7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7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7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207EAA">
            <w:pPr>
              <w:widowControl/>
              <w:adjustRightInd w:val="0"/>
              <w:snapToGrid w:val="0"/>
              <w:spacing w:line="240" w:lineRule="atLeast"/>
              <w:ind w:leftChars="-94" w:left="-22" w:hangingChars="102" w:hanging="204"/>
              <w:jc w:val="both"/>
              <w:rPr>
                <w:rFonts w:ascii="Times New Roman" w:eastAsia="標楷體" w:hAnsi="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管理系統以衛生福利部社會及家庭署照顧服務管理資訊系統為主。</w:t>
            </w:r>
          </w:p>
        </w:tc>
      </w:tr>
      <w:tr w:rsidR="008F2077" w:rsidRPr="006A0AC5" w:rsidTr="006B793B">
        <w:trPr>
          <w:trHeight w:val="415"/>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pStyle w:val="ListParagraph"/>
              <w:spacing w:line="240" w:lineRule="atLeast"/>
              <w:ind w:leftChars="0" w:left="0"/>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B1.3</w:t>
            </w:r>
          </w:p>
          <w:p w:rsidR="008F2077" w:rsidRPr="006A0AC5" w:rsidRDefault="008F2077" w:rsidP="00E5557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機構資訊化建置及管理情形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4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有網路通訊設施及連線設備。</w:t>
            </w:r>
          </w:p>
          <w:p w:rsidR="008F2077" w:rsidRPr="006A0AC5" w:rsidRDefault="008F2077" w:rsidP="00EE137E">
            <w:pPr>
              <w:widowControl/>
              <w:numPr>
                <w:ilvl w:val="0"/>
                <w:numId w:val="45"/>
              </w:numPr>
              <w:spacing w:line="240" w:lineRule="atLeast"/>
              <w:ind w:left="178" w:hanging="178"/>
              <w:jc w:val="both"/>
              <w:rPr>
                <w:rFonts w:ascii="Times New Roman" w:eastAsia="標楷體" w:hAnsi="Times New Roman"/>
                <w:sz w:val="20"/>
                <w:szCs w:val="20"/>
              </w:rPr>
            </w:pPr>
            <w:r w:rsidRPr="006A0AC5">
              <w:rPr>
                <w:rFonts w:ascii="Times New Roman" w:eastAsia="標楷體" w:hAnsi="Times New Roman" w:hint="eastAsia"/>
                <w:sz w:val="20"/>
                <w:szCs w:val="20"/>
              </w:rPr>
              <w:t>有服務單位網頁介紹服務內容</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含收費標準</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widowControl/>
              <w:numPr>
                <w:ilvl w:val="0"/>
                <w:numId w:val="45"/>
              </w:numPr>
              <w:spacing w:line="240" w:lineRule="atLeast"/>
              <w:ind w:left="178" w:hanging="178"/>
              <w:jc w:val="both"/>
              <w:rPr>
                <w:rFonts w:ascii="Times New Roman" w:eastAsia="標楷體" w:hAnsi="Times New Roman"/>
                <w:sz w:val="20"/>
                <w:szCs w:val="20"/>
              </w:rPr>
            </w:pPr>
            <w:r w:rsidRPr="006A0AC5">
              <w:rPr>
                <w:rFonts w:ascii="Times New Roman" w:eastAsia="標楷體" w:hAnsi="Times New Roman" w:hint="eastAsia"/>
                <w:sz w:val="20"/>
                <w:szCs w:val="20"/>
              </w:rPr>
              <w:t>訂有資訊管理規範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含安全管理機制</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widowControl/>
              <w:numPr>
                <w:ilvl w:val="0"/>
                <w:numId w:val="45"/>
              </w:numPr>
              <w:spacing w:line="240" w:lineRule="atLeast"/>
              <w:ind w:left="178" w:hanging="178"/>
              <w:jc w:val="both"/>
              <w:rPr>
                <w:rFonts w:ascii="Times New Roman" w:eastAsia="標楷體" w:hAnsi="Times New Roman"/>
                <w:sz w:val="20"/>
                <w:szCs w:val="20"/>
              </w:rPr>
            </w:pPr>
            <w:r w:rsidRPr="006A0AC5">
              <w:rPr>
                <w:rFonts w:ascii="Times New Roman" w:eastAsia="標楷體" w:hAnsi="Times New Roman" w:hint="eastAsia"/>
                <w:sz w:val="20"/>
                <w:szCs w:val="20"/>
              </w:rPr>
              <w:t>有服務對象管理系統，並隨時更新內容。</w:t>
            </w:r>
          </w:p>
          <w:p w:rsidR="008F2077" w:rsidRPr="006A0AC5" w:rsidRDefault="008F2077" w:rsidP="00EE137E">
            <w:pPr>
              <w:widowControl/>
              <w:numPr>
                <w:ilvl w:val="0"/>
                <w:numId w:val="4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有專人維護。</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pStyle w:val="ListParagraph"/>
              <w:numPr>
                <w:ilvl w:val="0"/>
                <w:numId w:val="20"/>
              </w:numPr>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檢閱資訊使用管理規範及資訊安全管理規範。</w:t>
            </w:r>
          </w:p>
          <w:p w:rsidR="008F2077" w:rsidRPr="006A0AC5" w:rsidRDefault="008F2077" w:rsidP="008C7E8A">
            <w:pPr>
              <w:pStyle w:val="ListParagraph"/>
              <w:numPr>
                <w:ilvl w:val="0"/>
                <w:numId w:val="20"/>
              </w:numPr>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請工作人員實際操作電腦，以確定是否有密碼系統及權限別。</w:t>
            </w:r>
          </w:p>
          <w:p w:rsidR="008F2077" w:rsidRPr="006A0AC5" w:rsidRDefault="008F2077" w:rsidP="008C7E8A">
            <w:pPr>
              <w:pStyle w:val="ListParagraph"/>
              <w:numPr>
                <w:ilvl w:val="0"/>
                <w:numId w:val="20"/>
              </w:numPr>
              <w:spacing w:line="240" w:lineRule="atLeast"/>
              <w:ind w:leftChars="0"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機構網頁可包括部落格及</w:t>
            </w:r>
            <w:r w:rsidRPr="006A0AC5">
              <w:rPr>
                <w:rFonts w:ascii="Times New Roman" w:eastAsia="標楷體" w:hAnsi="Times New Roman"/>
                <w:sz w:val="20"/>
                <w:szCs w:val="20"/>
              </w:rPr>
              <w:t>facebook</w:t>
            </w:r>
            <w:r w:rsidRPr="006A0AC5">
              <w:rPr>
                <w:rFonts w:ascii="Times New Roman" w:eastAsia="標楷體" w:hAnsi="Times New Roman" w:hint="eastAsia"/>
                <w:sz w:val="20"/>
                <w:szCs w:val="20"/>
              </w:rPr>
              <w:t>等方便民眾公開搜尋及瀏覽者。</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8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符合未達</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8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p>
          <w:p w:rsidR="008F2077" w:rsidRPr="006A0AC5" w:rsidRDefault="008F2077" w:rsidP="00AA27BF">
            <w:pPr>
              <w:widowControl/>
              <w:numPr>
                <w:ilvl w:val="0"/>
                <w:numId w:val="28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28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項，以指標公告日後之資料為主。另管理系統以衛生福利部社會及家庭署照顧服務管理資訊系統為主。</w:t>
            </w: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B1.4</w:t>
            </w:r>
          </w:p>
          <w:p w:rsidR="008F2077" w:rsidRPr="006A0AC5" w:rsidRDefault="008F2077" w:rsidP="00841A17">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服務對象適應輔導或支持措施</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訂有服務對象適應輔導或支持措施</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含環境、人員、權利及義務之解說</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widowControl/>
              <w:numPr>
                <w:ilvl w:val="0"/>
                <w:numId w:val="7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對出現適應不良服務對象之輔導及處理，應有完整紀錄，若出現嚴重適應不良之服務對象有社工、醫護或其他相關專業人員協處。</w:t>
            </w:r>
          </w:p>
          <w:p w:rsidR="008F2077" w:rsidRPr="006A0AC5" w:rsidRDefault="008F2077" w:rsidP="00EE137E">
            <w:pPr>
              <w:widowControl/>
              <w:numPr>
                <w:ilvl w:val="0"/>
                <w:numId w:val="7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有專責人員負責。</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widowControl/>
              <w:spacing w:line="240" w:lineRule="atLeast"/>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8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286"/>
              </w:numPr>
              <w:spacing w:line="240" w:lineRule="atLeast"/>
              <w:ind w:left="214" w:hanging="214"/>
              <w:jc w:val="both"/>
              <w:rPr>
                <w:rFonts w:ascii="Times New Roman" w:eastAsia="標楷體" w:hAnsi="Times New Roman"/>
                <w:bCs/>
                <w:sz w:val="20"/>
                <w:szCs w:val="20"/>
              </w:rPr>
            </w:pPr>
            <w:r w:rsidRPr="006A0AC5">
              <w:rPr>
                <w:rFonts w:ascii="Times New Roman" w:eastAsia="標楷體" w:hAnsi="Times New Roman" w:hint="eastAsia"/>
                <w:bCs/>
                <w:sz w:val="20"/>
                <w:szCs w:val="20"/>
              </w:rPr>
              <w:t>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287"/>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項，且第</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28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28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B1.5</w:t>
            </w:r>
          </w:p>
          <w:p w:rsidR="008F2077" w:rsidRPr="006A0AC5" w:rsidRDefault="008F2077" w:rsidP="00841A17">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跨專業整合照護執行情形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訂有轉介或照會之條件、流程、表單等機制。</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依個案需求，確實轉介或照會醫療團隊或其他專業，且有紀錄。</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個月召開專業聯繫會或個案討論會</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種不同領域人員參與</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並有紀錄。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widowControl/>
              <w:numPr>
                <w:ilvl w:val="0"/>
                <w:numId w:val="59"/>
              </w:numPr>
              <w:spacing w:line="240" w:lineRule="atLeast"/>
              <w:ind w:leftChars="0"/>
              <w:jc w:val="both"/>
              <w:rPr>
                <w:rFonts w:ascii="Times New Roman" w:hAnsi="Times New Roman"/>
              </w:rPr>
            </w:pPr>
            <w:r w:rsidRPr="00FF62A2">
              <w:rPr>
                <w:rFonts w:ascii="Times New Roman" w:hAnsi="Times New Roman" w:hint="eastAsia"/>
              </w:rPr>
              <w:t>抽閱檢視至少</w:t>
            </w:r>
            <w:r w:rsidRPr="00FF62A2">
              <w:rPr>
                <w:rFonts w:ascii="Times New Roman" w:hAnsi="Times New Roman"/>
              </w:rPr>
              <w:t>5</w:t>
            </w:r>
            <w:r w:rsidRPr="00FF62A2">
              <w:rPr>
                <w:rFonts w:ascii="Times New Roman" w:hAnsi="Times New Roman" w:hint="eastAsia"/>
              </w:rPr>
              <w:t>位服務對象之個案服務紀錄。</w:t>
            </w:r>
          </w:p>
          <w:p w:rsidR="008F2077" w:rsidRPr="00FF62A2" w:rsidRDefault="008F2077" w:rsidP="00EE137E">
            <w:pPr>
              <w:pStyle w:val="ListParagraph1"/>
              <w:widowControl/>
              <w:numPr>
                <w:ilvl w:val="0"/>
                <w:numId w:val="59"/>
              </w:numPr>
              <w:spacing w:line="240" w:lineRule="atLeast"/>
              <w:ind w:leftChars="0"/>
              <w:jc w:val="both"/>
              <w:rPr>
                <w:rFonts w:ascii="Times New Roman" w:hAnsi="Times New Roman"/>
              </w:rPr>
            </w:pPr>
            <w:r w:rsidRPr="00FF62A2">
              <w:rPr>
                <w:rFonts w:ascii="Times New Roman" w:hAnsi="Times New Roman" w:hint="eastAsia"/>
              </w:rPr>
              <w:t>請教工作人員轉介照會之作法。</w:t>
            </w:r>
          </w:p>
          <w:p w:rsidR="008F2077" w:rsidRPr="00FF62A2" w:rsidRDefault="008F2077" w:rsidP="00EE137E">
            <w:pPr>
              <w:pStyle w:val="ListParagraph1"/>
              <w:widowControl/>
              <w:numPr>
                <w:ilvl w:val="0"/>
                <w:numId w:val="59"/>
              </w:numPr>
              <w:spacing w:line="240" w:lineRule="atLeast"/>
              <w:ind w:leftChars="0"/>
              <w:jc w:val="both"/>
              <w:rPr>
                <w:rFonts w:ascii="Times New Roman" w:hAnsi="Times New Roman"/>
              </w:rPr>
            </w:pPr>
            <w:r w:rsidRPr="00FF62A2">
              <w:rPr>
                <w:rFonts w:ascii="Times New Roman" w:hAnsi="Times New Roman" w:hint="eastAsia"/>
              </w:rPr>
              <w:t>跨專業人員包含專任及兼任人員</w:t>
            </w:r>
            <w:r w:rsidRPr="00FF62A2">
              <w:rPr>
                <w:rFonts w:ascii="Times New Roman" w:hAnsi="Times New Roman"/>
              </w:rPr>
              <w:t>(</w:t>
            </w:r>
            <w:r w:rsidRPr="00FF62A2">
              <w:rPr>
                <w:rFonts w:ascii="Times New Roman" w:hAnsi="Times New Roman" w:hint="eastAsia"/>
              </w:rPr>
              <w:t>亦包括照服員</w:t>
            </w:r>
            <w:r w:rsidRPr="00FF62A2">
              <w:rPr>
                <w:rFonts w:ascii="Times New Roman" w:hAnsi="Times New Roman"/>
              </w:rPr>
              <w:t>)</w:t>
            </w:r>
            <w:r w:rsidRPr="00FF62A2">
              <w:rPr>
                <w:rFonts w:ascii="Times New Roman" w:hAnsi="Times New Roman" w:hint="eastAsia"/>
              </w:rPr>
              <w:t>。</w:t>
            </w:r>
          </w:p>
          <w:p w:rsidR="008F2077" w:rsidRPr="00FF62A2" w:rsidRDefault="008F2077" w:rsidP="00EE137E">
            <w:pPr>
              <w:pStyle w:val="ListParagraph1"/>
              <w:widowControl/>
              <w:numPr>
                <w:ilvl w:val="0"/>
                <w:numId w:val="59"/>
              </w:numPr>
              <w:spacing w:line="240" w:lineRule="atLeast"/>
              <w:ind w:leftChars="0"/>
              <w:jc w:val="both"/>
              <w:rPr>
                <w:rFonts w:ascii="Times New Roman" w:hAnsi="Times New Roman"/>
              </w:rPr>
            </w:pPr>
            <w:r w:rsidRPr="00FF62A2">
              <w:rPr>
                <w:rFonts w:ascii="Times New Roman" w:hAnsi="Times New Roman" w:hint="eastAsia"/>
              </w:rPr>
              <w:t>檢視專業人員之建議，是否落實於照顧服務中。</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29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29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r w:rsidRPr="006A0AC5">
              <w:rPr>
                <w:rFonts w:ascii="Times New Roman" w:eastAsia="標楷體" w:hAnsi="Times New Roman" w:hint="eastAsia"/>
                <w:spacing w:val="-20"/>
                <w:sz w:val="20"/>
                <w:szCs w:val="20"/>
              </w:rPr>
              <w:t>。</w:t>
            </w:r>
          </w:p>
          <w:p w:rsidR="008F2077" w:rsidRPr="006A0AC5" w:rsidRDefault="008F2077" w:rsidP="00AA27BF">
            <w:pPr>
              <w:widowControl/>
              <w:numPr>
                <w:ilvl w:val="0"/>
                <w:numId w:val="29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291"/>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項，且第</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29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B1.6</w:t>
            </w:r>
          </w:p>
          <w:p w:rsidR="008F2077" w:rsidRPr="006A0AC5" w:rsidRDefault="008F2077" w:rsidP="00841A17">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pStyle w:val="NormalWeb"/>
              <w:spacing w:before="0" w:beforeAutospacing="0" w:after="0" w:afterAutospacing="0" w:line="240" w:lineRule="atLeast"/>
              <w:jc w:val="both"/>
              <w:rPr>
                <w:rFonts w:ascii="Times New Roman" w:eastAsia="標楷體" w:hAnsi="Times New Roman" w:cs="Times New Roman"/>
                <w:sz w:val="20"/>
                <w:szCs w:val="20"/>
              </w:rPr>
            </w:pPr>
            <w:r w:rsidRPr="006A0AC5">
              <w:rPr>
                <w:rFonts w:ascii="Times New Roman" w:eastAsia="標楷體" w:hAnsi="Times New Roman" w:cs="Times New Roman" w:hint="eastAsia"/>
                <w:sz w:val="20"/>
                <w:szCs w:val="20"/>
              </w:rPr>
              <w:t>服務對象</w:t>
            </w:r>
            <w:r w:rsidRPr="006A0AC5">
              <w:rPr>
                <w:rFonts w:ascii="Times New Roman" w:eastAsia="標楷體" w:hAnsi="Times New Roman" w:cs="Times New Roman" w:hint="eastAsia"/>
                <w:kern w:val="2"/>
                <w:sz w:val="20"/>
                <w:szCs w:val="20"/>
              </w:rPr>
              <w:t>團體或社區活動辦理情形</w:t>
            </w:r>
            <w:r w:rsidRPr="006A0AC5">
              <w:rPr>
                <w:rFonts w:ascii="Times New Roman" w:eastAsia="標楷體" w:hAnsi="Times New Roman" w:cs="Times New Roman"/>
                <w:kern w:val="2"/>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pStyle w:val="ListParagraph"/>
              <w:widowControl/>
              <w:numPr>
                <w:ilvl w:val="0"/>
                <w:numId w:val="10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訂有辨理各類文康活動或團體工作年度計畫，內容多元，涵蓋動態及靜態活動，並符合服務對象需求。</w:t>
            </w:r>
          </w:p>
          <w:p w:rsidR="008F2077" w:rsidRPr="006A0AC5" w:rsidRDefault="008F2077" w:rsidP="00EE137E">
            <w:pPr>
              <w:pStyle w:val="ListParagraph"/>
              <w:widowControl/>
              <w:numPr>
                <w:ilvl w:val="0"/>
                <w:numId w:val="10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有專人負責或規劃服務對象的個別、團體、社區活動，並有鼓勵服務對象參與之策略。</w:t>
            </w:r>
          </w:p>
          <w:p w:rsidR="008F2077" w:rsidRPr="006A0AC5" w:rsidRDefault="008F2077" w:rsidP="00EE137E">
            <w:pPr>
              <w:pStyle w:val="ListParagraph"/>
              <w:widowControl/>
              <w:numPr>
                <w:ilvl w:val="0"/>
                <w:numId w:val="10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每月至少辦理</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次團體或社區活動並有紀錄。</w:t>
            </w:r>
          </w:p>
          <w:p w:rsidR="008F2077" w:rsidRPr="006A0AC5" w:rsidRDefault="008F2077" w:rsidP="00EE137E">
            <w:pPr>
              <w:pStyle w:val="ListParagraph"/>
              <w:widowControl/>
              <w:numPr>
                <w:ilvl w:val="0"/>
                <w:numId w:val="10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配合節慶有相關計畫或活動方案並確實執行，並有紀錄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含相片</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文件檢閱</w:t>
            </w:r>
          </w:p>
          <w:p w:rsidR="008F2077" w:rsidRPr="006A0AC5" w:rsidRDefault="008F2077" w:rsidP="008C7E8A">
            <w:p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現場訪談</w:t>
            </w:r>
          </w:p>
          <w:p w:rsidR="008F2077" w:rsidRPr="006A0AC5" w:rsidRDefault="008F2077" w:rsidP="00EE137E">
            <w:pPr>
              <w:widowControl/>
              <w:numPr>
                <w:ilvl w:val="0"/>
                <w:numId w:val="8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檢視社交、活動辦理紀錄。</w:t>
            </w:r>
          </w:p>
          <w:p w:rsidR="008F2077" w:rsidRPr="006A0AC5" w:rsidRDefault="008F2077" w:rsidP="00EE137E">
            <w:pPr>
              <w:widowControl/>
              <w:numPr>
                <w:ilvl w:val="0"/>
                <w:numId w:val="8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請教服務對象參與社交、活動之情形。</w:t>
            </w:r>
          </w:p>
          <w:p w:rsidR="008F2077" w:rsidRPr="006A0AC5" w:rsidRDefault="008F2077" w:rsidP="00EE137E">
            <w:pPr>
              <w:widowControl/>
              <w:numPr>
                <w:ilvl w:val="0"/>
                <w:numId w:val="8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檢視參與成員之個別評估紀錄。</w:t>
            </w:r>
          </w:p>
          <w:p w:rsidR="008F2077" w:rsidRPr="00FF62A2" w:rsidRDefault="008F2077" w:rsidP="008C7E8A">
            <w:pPr>
              <w:pStyle w:val="ListParagraph1"/>
              <w:widowControl/>
              <w:spacing w:line="240" w:lineRule="atLeast"/>
              <w:ind w:leftChars="0" w:left="0"/>
              <w:jc w:val="both"/>
              <w:rPr>
                <w:rFonts w:ascii="Times New Roman" w:hAnsi="Times New Roman"/>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29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29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29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296"/>
              </w:numPr>
              <w:snapToGrid w:val="0"/>
              <w:spacing w:line="240" w:lineRule="atLeast"/>
              <w:ind w:left="200"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29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napToGrid w:val="0"/>
              <w:spacing w:line="240" w:lineRule="atLeast"/>
              <w:rPr>
                <w:rFonts w:ascii="Times New Roman" w:eastAsia="標楷體" w:hAnsi="Times New Roman"/>
                <w:sz w:val="20"/>
                <w:szCs w:val="20"/>
              </w:rPr>
            </w:pPr>
          </w:p>
          <w:p w:rsidR="008F2077" w:rsidRPr="006A0AC5" w:rsidRDefault="008F2077" w:rsidP="0070428C">
            <w:pPr>
              <w:snapToGrid w:val="0"/>
              <w:spacing w:line="240" w:lineRule="atLeast"/>
              <w:ind w:left="200" w:hangingChars="100" w:hanging="20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B1.7</w:t>
            </w:r>
          </w:p>
          <w:p w:rsidR="008F2077" w:rsidRPr="006A0AC5" w:rsidRDefault="008F2077" w:rsidP="00841A17">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社區資源聯結及運用情形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訂有社區資源聯結及運用之相關計畫及鼓勵、協助服務對象參與社區交流或宣導服務之策略。</w:t>
            </w:r>
          </w:p>
          <w:p w:rsidR="008F2077" w:rsidRPr="006A0AC5" w:rsidRDefault="008F2077" w:rsidP="00EE137E">
            <w:pPr>
              <w:numPr>
                <w:ilvl w:val="0"/>
                <w:numId w:val="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接受社區團體進入服務單位辦理交流活動。</w:t>
            </w:r>
          </w:p>
          <w:p w:rsidR="008F2077" w:rsidRPr="006A0AC5" w:rsidRDefault="008F2077" w:rsidP="00EE137E">
            <w:pPr>
              <w:numPr>
                <w:ilvl w:val="0"/>
                <w:numId w:val="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各項活動均留有紀錄及相片。</w:t>
            </w:r>
          </w:p>
          <w:p w:rsidR="008F2077" w:rsidRPr="006A0AC5" w:rsidRDefault="008F2077" w:rsidP="00EE137E">
            <w:pPr>
              <w:numPr>
                <w:ilvl w:val="0"/>
                <w:numId w:val="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建立三處以上之多元化社區相關服務網絡</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例如：志工人力資源、醫療資源</w:t>
            </w:r>
            <w:r w:rsidRPr="006A0AC5">
              <w:rPr>
                <w:rFonts w:ascii="Times New Roman" w:eastAsia="標楷體" w:hAnsi="Times New Roman" w:hint="eastAsia"/>
                <w:sz w:val="20"/>
                <w:szCs w:val="20"/>
              </w:rPr>
              <w:t>、</w:t>
            </w:r>
            <w:r w:rsidRPr="006A0AC5">
              <w:rPr>
                <w:rFonts w:ascii="Times New Roman" w:eastAsia="標楷體" w:hAnsi="Times New Roman" w:hint="eastAsia"/>
                <w:bCs/>
                <w:sz w:val="20"/>
                <w:szCs w:val="20"/>
              </w:rPr>
              <w:t>福利資源</w:t>
            </w:r>
            <w:r w:rsidRPr="006A0AC5">
              <w:rPr>
                <w:rFonts w:ascii="Times New Roman" w:eastAsia="標楷體" w:hAnsi="Times New Roman" w:hint="eastAsia"/>
                <w:sz w:val="20"/>
                <w:szCs w:val="20"/>
              </w:rPr>
              <w:t>、</w:t>
            </w:r>
            <w:r w:rsidRPr="006A0AC5">
              <w:rPr>
                <w:rFonts w:ascii="Times New Roman" w:eastAsia="標楷體" w:hAnsi="Times New Roman" w:hint="eastAsia"/>
                <w:bCs/>
                <w:sz w:val="20"/>
                <w:szCs w:val="20"/>
              </w:rPr>
              <w:t>經濟補助資源、社區關懷據點等</w:t>
            </w:r>
            <w:r w:rsidRPr="006A0AC5">
              <w:rPr>
                <w:rFonts w:ascii="Times New Roman" w:eastAsia="標楷體" w:hAnsi="Times New Roman"/>
                <w:bCs/>
                <w:sz w:val="20"/>
                <w:szCs w:val="20"/>
              </w:rPr>
              <w:t>)</w:t>
            </w:r>
            <w:r w:rsidRPr="006A0AC5">
              <w:rPr>
                <w:rFonts w:ascii="Times New Roman" w:eastAsia="標楷體" w:hAnsi="Times New Roman" w:hint="eastAsia"/>
                <w:sz w:val="20"/>
                <w:szCs w:val="20"/>
              </w:rPr>
              <w:t>。</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adjustRightInd w:val="0"/>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adjustRightInd w:val="0"/>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adjustRightInd w:val="0"/>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8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檢視機構之社區相關服務網絡。</w:t>
            </w:r>
          </w:p>
          <w:p w:rsidR="008F2077" w:rsidRPr="006A0AC5" w:rsidRDefault="008F2077" w:rsidP="00EE137E">
            <w:pPr>
              <w:numPr>
                <w:ilvl w:val="0"/>
                <w:numId w:val="8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檢視外展活動之計畫書或參與居民之簽到單或活動之照片。</w:t>
            </w:r>
          </w:p>
          <w:p w:rsidR="008F2077" w:rsidRPr="006A0AC5" w:rsidRDefault="008F2077" w:rsidP="00EE137E">
            <w:pPr>
              <w:numPr>
                <w:ilvl w:val="0"/>
                <w:numId w:val="8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社區提供之設施設備。</w:t>
            </w:r>
          </w:p>
          <w:p w:rsidR="008F2077" w:rsidRPr="006A0AC5" w:rsidRDefault="008F2077" w:rsidP="00EE137E">
            <w:pPr>
              <w:numPr>
                <w:ilvl w:val="0"/>
                <w:numId w:val="8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訪談機構內服務對象是否有參與社區活動。</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0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03"/>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0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numPr>
                <w:ilvl w:val="0"/>
                <w:numId w:val="301"/>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AA27BF">
            <w:pPr>
              <w:numPr>
                <w:ilvl w:val="0"/>
                <w:numId w:val="30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napToGrid w:val="0"/>
              <w:spacing w:line="240" w:lineRule="atLeast"/>
              <w:ind w:left="200" w:hangingChars="100" w:hanging="200"/>
              <w:rPr>
                <w:rFonts w:ascii="Times New Roman" w:eastAsia="標楷體" w:hAnsi="Times New Roman"/>
                <w:sz w:val="20"/>
                <w:szCs w:val="20"/>
              </w:rPr>
            </w:pPr>
          </w:p>
          <w:p w:rsidR="008F2077" w:rsidRPr="006A0AC5" w:rsidRDefault="008F2077" w:rsidP="0070428C">
            <w:pPr>
              <w:snapToGrid w:val="0"/>
              <w:spacing w:line="240" w:lineRule="atLeast"/>
              <w:ind w:left="200" w:hangingChars="100" w:hanging="20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5D7D6B">
        <w:trPr>
          <w:trHeight w:val="357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B1.8</w:t>
            </w:r>
          </w:p>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與家屬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親友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互動及提供服務情形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9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每年對親屬訂有教育活動及座談會之計畫及鼓勵家屬與服務對象互動之策略。</w:t>
            </w:r>
          </w:p>
          <w:p w:rsidR="008F2077" w:rsidRPr="006A0AC5" w:rsidRDefault="008F2077" w:rsidP="00EE137E">
            <w:pPr>
              <w:numPr>
                <w:ilvl w:val="0"/>
                <w:numId w:val="9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每年至少辦理</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次以上符合主題之親屬教育或家屬座談會或聯誼活動，並留有相關文件</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如簽到單、活動相片、活動紀錄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widowControl/>
              <w:numPr>
                <w:ilvl w:val="0"/>
                <w:numId w:val="9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每季至少</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次與家屬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親友</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電訪或會談了解其需要提供支持服務並有紀錄。</w:t>
            </w:r>
          </w:p>
          <w:p w:rsidR="008F2077" w:rsidRPr="006A0AC5" w:rsidRDefault="008F2077" w:rsidP="00EE137E">
            <w:pPr>
              <w:widowControl/>
              <w:numPr>
                <w:ilvl w:val="0"/>
                <w:numId w:val="9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家屬與服務對象互動</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如家屬探訪或服務對象外出與家屬聚會</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須留有紀錄。</w:t>
            </w:r>
            <w:r w:rsidRPr="006A0AC5">
              <w:rPr>
                <w:rFonts w:ascii="Times New Roman" w:eastAsia="標楷體" w:hAnsi="Times New Roman"/>
                <w:sz w:val="20"/>
                <w:szCs w:val="20"/>
              </w:rPr>
              <w:t xml:space="preserve"> </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widowControl/>
              <w:numPr>
                <w:ilvl w:val="0"/>
                <w:numId w:val="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檢閱親友探視作業規範、鼓勵親友探訪的策略。</w:t>
            </w:r>
          </w:p>
          <w:p w:rsidR="008F2077" w:rsidRPr="006A0AC5" w:rsidRDefault="008F2077" w:rsidP="00EE137E">
            <w:pPr>
              <w:widowControl/>
              <w:numPr>
                <w:ilvl w:val="0"/>
                <w:numId w:val="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檢閱鼓勵家屬探視紀錄、文件之資料。</w:t>
            </w:r>
          </w:p>
          <w:p w:rsidR="008F2077" w:rsidRPr="006A0AC5" w:rsidRDefault="008F2077" w:rsidP="00EE137E">
            <w:pPr>
              <w:numPr>
                <w:ilvl w:val="0"/>
                <w:numId w:val="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檢閱機構親屬座談會及親屬教育活動辦理紀錄。</w:t>
            </w:r>
          </w:p>
          <w:p w:rsidR="008F2077" w:rsidRPr="006A0AC5" w:rsidRDefault="008F2077" w:rsidP="00EE137E">
            <w:pPr>
              <w:numPr>
                <w:ilvl w:val="0"/>
                <w:numId w:val="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檢閱家屬與服務對象互動紀錄。</w:t>
            </w:r>
          </w:p>
          <w:p w:rsidR="008F2077" w:rsidRPr="00FF62A2" w:rsidRDefault="008F2077" w:rsidP="008C7E8A">
            <w:pPr>
              <w:pStyle w:val="ListParagraph1"/>
              <w:spacing w:line="240" w:lineRule="atLeast"/>
              <w:ind w:leftChars="0" w:left="0"/>
              <w:jc w:val="both"/>
              <w:rPr>
                <w:rFonts w:ascii="Times New Roman" w:hAnsi="Times New Roman"/>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0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0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307"/>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306"/>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項部分符合。</w:t>
            </w:r>
          </w:p>
          <w:p w:rsidR="008F2077" w:rsidRPr="006A0AC5" w:rsidRDefault="008F2077" w:rsidP="00AA27BF">
            <w:pPr>
              <w:numPr>
                <w:ilvl w:val="0"/>
                <w:numId w:val="30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315"/>
        </w:trPr>
        <w:tc>
          <w:tcPr>
            <w:tcW w:w="15417" w:type="dxa"/>
            <w:gridSpan w:val="11"/>
            <w:tcBorders>
              <w:top w:val="single" w:sz="4" w:space="0" w:color="auto"/>
              <w:left w:val="single" w:sz="2" w:space="0" w:color="auto"/>
              <w:bottom w:val="single" w:sz="4" w:space="0" w:color="auto"/>
              <w:right w:val="single" w:sz="2" w:space="0" w:color="auto"/>
            </w:tcBorders>
          </w:tcPr>
          <w:p w:rsidR="008F2077" w:rsidRPr="006A0AC5" w:rsidRDefault="008F2077" w:rsidP="0070428C">
            <w:pPr>
              <w:spacing w:line="240" w:lineRule="atLeast"/>
              <w:rPr>
                <w:rFonts w:ascii="Times New Roman" w:eastAsia="標楷體" w:hAnsi="Times New Roman"/>
                <w:sz w:val="20"/>
                <w:szCs w:val="20"/>
              </w:rPr>
            </w:pPr>
            <w:r w:rsidRPr="006A0AC5">
              <w:rPr>
                <w:rFonts w:ascii="Times New Roman" w:eastAsia="標楷體" w:hAnsi="Times New Roman"/>
                <w:szCs w:val="20"/>
              </w:rPr>
              <w:t>B2</w:t>
            </w:r>
            <w:r w:rsidRPr="006A0AC5">
              <w:rPr>
                <w:rFonts w:ascii="Times New Roman" w:eastAsia="標楷體" w:hAnsi="Times New Roman" w:hint="eastAsia"/>
                <w:szCs w:val="20"/>
              </w:rPr>
              <w:t>醫護、復健及緊急送醫服務</w:t>
            </w:r>
            <w:r w:rsidRPr="006A0AC5">
              <w:rPr>
                <w:rFonts w:ascii="Times New Roman" w:eastAsia="標楷體" w:hAnsi="Times New Roman"/>
                <w:szCs w:val="20"/>
              </w:rPr>
              <w:t>(17</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trHeight w:val="42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DA19F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w:t>
            </w:r>
          </w:p>
          <w:p w:rsidR="008F2077" w:rsidRPr="006A0AC5" w:rsidRDefault="008F2077" w:rsidP="00DA19FC">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提供服務對象例行及必要之醫療服務情形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聘有特約醫師或與醫療院所訂有診察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巡診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服務及緊急後送合約。</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新入住服務對象須於</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個月內完成醫師診察及評估工作，並有紀錄。</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長期照顧機構每</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個月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診察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巡診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，並有完整診察紀錄。</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能即時處理服務對象健康問題，並有完整紀錄。</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5.</w:t>
            </w:r>
            <w:r w:rsidRPr="006A0AC5">
              <w:rPr>
                <w:rFonts w:ascii="Times New Roman" w:eastAsia="標楷體" w:hAnsi="Times New Roman" w:hint="eastAsia"/>
                <w:sz w:val="20"/>
                <w:szCs w:val="20"/>
              </w:rPr>
              <w:t>依服務對象個別需求提供巡診並檢討醫療處置。</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DD233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DD233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DD233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檢閱機構與特約醫療院所訂定之合約。</w:t>
            </w:r>
          </w:p>
          <w:p w:rsidR="008F2077" w:rsidRPr="006A0AC5" w:rsidRDefault="008F2077" w:rsidP="00DD233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抽查檢閱至少</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位服務對象醫師評估紀錄。</w:t>
            </w:r>
          </w:p>
          <w:p w:rsidR="008F2077" w:rsidRPr="006A0AC5" w:rsidRDefault="008F2077" w:rsidP="00DD233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請教服務對象醫師巡診之情形。</w:t>
            </w:r>
          </w:p>
          <w:p w:rsidR="008F2077" w:rsidRPr="006A0AC5" w:rsidRDefault="008F2077" w:rsidP="00DD233A">
            <w:pPr>
              <w:widowControl/>
              <w:spacing w:line="240" w:lineRule="atLeast"/>
              <w:ind w:left="170" w:hanging="170"/>
              <w:jc w:val="both"/>
              <w:rPr>
                <w:rFonts w:ascii="Times New Roman" w:eastAsia="標楷體" w:hAnsi="Times New Roman"/>
                <w:sz w:val="20"/>
                <w:szCs w:val="20"/>
                <w:u w:val="single"/>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診察紀錄不得以藥單替代。</w:t>
            </w:r>
          </w:p>
          <w:p w:rsidR="008F2077" w:rsidRPr="00FF62A2" w:rsidRDefault="008F2077" w:rsidP="008C7E8A">
            <w:pPr>
              <w:pStyle w:val="ListParagraph1"/>
              <w:autoSpaceDE w:val="0"/>
              <w:autoSpaceDN w:val="0"/>
              <w:snapToGrid w:val="0"/>
              <w:spacing w:line="240" w:lineRule="atLeast"/>
              <w:ind w:leftChars="0" w:left="0"/>
              <w:jc w:val="both"/>
              <w:rPr>
                <w:rFonts w:ascii="Times New Roman" w:hAnsi="Times New Roman"/>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1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31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2"/>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1"/>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1,2,3,4</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70428C">
            <w:pPr>
              <w:spacing w:line="240" w:lineRule="atLeast"/>
              <w:ind w:left="200" w:hangingChars="100" w:hanging="200"/>
              <w:rPr>
                <w:rFonts w:ascii="Times New Roman" w:eastAsia="標楷體" w:hAnsi="Times New Roman"/>
                <w:sz w:val="20"/>
                <w:szCs w:val="20"/>
              </w:rPr>
            </w:pPr>
          </w:p>
          <w:p w:rsidR="008F2077" w:rsidRPr="006A0AC5" w:rsidRDefault="008F2077" w:rsidP="0070428C">
            <w:pPr>
              <w:spacing w:line="240" w:lineRule="atLeast"/>
              <w:ind w:left="200" w:hangingChars="100" w:hanging="20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42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B2.2</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防疫機制建置情形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1"/>
              </w:numPr>
              <w:spacing w:line="240" w:lineRule="atLeast"/>
              <w:ind w:left="155" w:hanging="155"/>
              <w:jc w:val="both"/>
              <w:rPr>
                <w:rFonts w:ascii="Times New Roman" w:eastAsia="標楷體" w:hAnsi="Times New Roman"/>
                <w:kern w:val="0"/>
                <w:sz w:val="20"/>
                <w:szCs w:val="20"/>
              </w:rPr>
            </w:pPr>
            <w:r w:rsidRPr="006A0AC5">
              <w:rPr>
                <w:rFonts w:ascii="Times New Roman" w:eastAsia="標楷體" w:hAnsi="Times New Roman" w:hint="eastAsia"/>
                <w:sz w:val="20"/>
                <w:szCs w:val="20"/>
              </w:rPr>
              <w:t>服務對象體溫每日至少測量</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次，工作人員體溫每週至少測量</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次，且有完整紀錄，並依「人口密集機構傳染病防治及監視作業注意事項」規定按時上網登載。</w:t>
            </w:r>
          </w:p>
          <w:p w:rsidR="008F2077" w:rsidRPr="006A0AC5" w:rsidRDefault="008F2077" w:rsidP="00EE137E">
            <w:pPr>
              <w:widowControl/>
              <w:numPr>
                <w:ilvl w:val="0"/>
                <w:numId w:val="7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呼吸道傳染病、腸道傳染病、不明原因發燒及群聚感染事件應訂有作業流程及通報辦法且依規定按時通報。</w:t>
            </w:r>
            <w:r w:rsidRPr="006A0AC5">
              <w:rPr>
                <w:rFonts w:ascii="Times New Roman" w:eastAsia="標楷體" w:hAnsi="Times New Roman"/>
                <w:sz w:val="20"/>
                <w:szCs w:val="20"/>
              </w:rPr>
              <w:t xml:space="preserve"> </w:t>
            </w:r>
          </w:p>
          <w:p w:rsidR="008F2077" w:rsidRPr="006A0AC5" w:rsidRDefault="008F2077" w:rsidP="00EE137E">
            <w:pPr>
              <w:widowControl/>
              <w:numPr>
                <w:ilvl w:val="0"/>
                <w:numId w:val="71"/>
              </w:num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配置洗手設施及實施手部衛生作業。</w:t>
            </w:r>
          </w:p>
          <w:p w:rsidR="008F2077" w:rsidRPr="006A0AC5" w:rsidRDefault="008F2077" w:rsidP="00EE137E">
            <w:pPr>
              <w:widowControl/>
              <w:numPr>
                <w:ilvl w:val="0"/>
                <w:numId w:val="71"/>
              </w:num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制定感染管制手冊確實執行並定期更新。</w:t>
            </w:r>
          </w:p>
          <w:p w:rsidR="008F2077" w:rsidRPr="006A0AC5" w:rsidRDefault="008F2077" w:rsidP="008C7E8A">
            <w:pPr>
              <w:widowControl/>
              <w:spacing w:line="240" w:lineRule="atLeast"/>
              <w:ind w:leftChars="96" w:left="23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autoSpaceDE w:val="0"/>
              <w:autoSpaceDN w:val="0"/>
              <w:snapToGrid w:val="0"/>
              <w:spacing w:line="240" w:lineRule="atLeast"/>
              <w:ind w:left="138" w:hangingChars="69" w:hanging="138"/>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文件檢閱</w:t>
            </w:r>
          </w:p>
          <w:p w:rsidR="008F2077" w:rsidRPr="006A0AC5" w:rsidRDefault="008F2077" w:rsidP="008C7E8A">
            <w:pPr>
              <w:autoSpaceDE w:val="0"/>
              <w:autoSpaceDN w:val="0"/>
              <w:snapToGrid w:val="0"/>
              <w:spacing w:line="240" w:lineRule="atLeast"/>
              <w:ind w:left="138" w:hangingChars="69" w:hanging="138"/>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現場訪談</w:t>
            </w:r>
          </w:p>
          <w:p w:rsidR="008F2077" w:rsidRPr="006A0AC5" w:rsidRDefault="008F2077" w:rsidP="008C7E8A">
            <w:pPr>
              <w:autoSpaceDE w:val="0"/>
              <w:autoSpaceDN w:val="0"/>
              <w:snapToGrid w:val="0"/>
              <w:spacing w:line="240" w:lineRule="atLeast"/>
              <w:ind w:left="138" w:hangingChars="69" w:hanging="138"/>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實地察看</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檢閱通報作業流程。</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訪談工作人員是否熟悉。</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檢閱服務對象體溫紀錄表，是否每日量測服務對象體溫至少</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次及有否異常。</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檢閱服務對象體溫通報資料，口述或實際操作電腦。</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每間寢室有洗手設施包含</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乾</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洗手液或酒精性消毒液且在效期內。（乾洗手液的有效期限：</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原裝至有效期限截止、</w:t>
            </w:r>
            <w:r w:rsidRPr="006A0AC5">
              <w:rPr>
                <w:rFonts w:ascii="Times New Roman" w:eastAsia="標楷體" w:hAnsi="Times New Roman"/>
                <w:kern w:val="0"/>
                <w:sz w:val="20"/>
                <w:szCs w:val="20"/>
              </w:rPr>
              <w:t>2.</w:t>
            </w:r>
            <w:r w:rsidRPr="006A0AC5">
              <w:rPr>
                <w:rFonts w:ascii="Times New Roman" w:eastAsia="標楷體" w:hAnsi="Times New Roman" w:hint="eastAsia"/>
                <w:kern w:val="0"/>
                <w:sz w:val="20"/>
                <w:szCs w:val="20"/>
              </w:rPr>
              <w:t>分裝的有效期限原則上以一個月為限。）</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實地察看房間洗手設施。</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抽測工作人員是否會正確洗手。</w:t>
            </w:r>
          </w:p>
          <w:p w:rsidR="008F2077" w:rsidRPr="006A0AC5" w:rsidRDefault="008F2077" w:rsidP="00EE137E">
            <w:pPr>
              <w:numPr>
                <w:ilvl w:val="0"/>
                <w:numId w:val="98"/>
              </w:numPr>
              <w:autoSpaceDE w:val="0"/>
              <w:autoSpaceDN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kern w:val="0"/>
                <w:sz w:val="20"/>
                <w:szCs w:val="20"/>
              </w:rPr>
              <w:t>應有增加針對家屬或訪客的防疫機制。</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1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31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6"/>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1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B2.3</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服務對象處方藥品安全管理情形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藥品依規定儲存區分，且均在有效期限內。</w:t>
            </w:r>
          </w:p>
          <w:p w:rsidR="008F2077" w:rsidRPr="006A0AC5" w:rsidRDefault="008F2077" w:rsidP="00EE137E">
            <w:pPr>
              <w:numPr>
                <w:ilvl w:val="0"/>
                <w:numId w:val="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藥品盛裝上有清楚標示姓名及服用時間及劑量。</w:t>
            </w:r>
          </w:p>
          <w:p w:rsidR="008F2077" w:rsidRPr="006A0AC5" w:rsidRDefault="008F2077" w:rsidP="00EE137E">
            <w:pPr>
              <w:numPr>
                <w:ilvl w:val="0"/>
                <w:numId w:val="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非專業人員不易取得。</w:t>
            </w:r>
            <w:r w:rsidRPr="006A0AC5">
              <w:rPr>
                <w:rFonts w:ascii="Times New Roman" w:eastAsia="標楷體" w:hAnsi="Times New Roman"/>
                <w:sz w:val="20"/>
                <w:szCs w:val="20"/>
              </w:rPr>
              <w:t xml:space="preserve"> </w:t>
            </w:r>
          </w:p>
          <w:p w:rsidR="008F2077" w:rsidRPr="006A0AC5" w:rsidRDefault="008F2077" w:rsidP="00EE137E">
            <w:pPr>
              <w:numPr>
                <w:ilvl w:val="0"/>
                <w:numId w:val="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不再使用之管制藥品應送交健保特約藥局或醫療院所回收處理或銷毀。</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widowControl/>
              <w:spacing w:line="240" w:lineRule="atLeast"/>
              <w:ind w:left="170" w:hanging="170"/>
              <w:jc w:val="both"/>
              <w:rPr>
                <w:rFonts w:ascii="Times New Roman" w:eastAsia="標楷體" w:hAnsi="Times New Roman"/>
                <w:kern w:val="0"/>
                <w:sz w:val="20"/>
                <w:szCs w:val="20"/>
              </w:rPr>
            </w:pP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訪談機構服務對象與護理人員藥品使用及管理情形。</w:t>
            </w:r>
          </w:p>
          <w:p w:rsidR="008F2077" w:rsidRPr="006A0AC5" w:rsidRDefault="008F2077" w:rsidP="008C7E8A">
            <w:pPr>
              <w:widowControl/>
              <w:spacing w:line="240" w:lineRule="atLeast"/>
              <w:ind w:left="170" w:hanging="170"/>
              <w:jc w:val="both"/>
              <w:rPr>
                <w:rFonts w:ascii="Times New Roman" w:eastAsia="標楷體" w:hAnsi="Times New Roman"/>
                <w:kern w:val="0"/>
                <w:sz w:val="20"/>
                <w:szCs w:val="20"/>
              </w:rPr>
            </w:pPr>
            <w:r w:rsidRPr="006A0AC5">
              <w:rPr>
                <w:rFonts w:ascii="Times New Roman" w:eastAsia="標楷體" w:hAnsi="Times New Roman"/>
                <w:kern w:val="0"/>
                <w:sz w:val="20"/>
                <w:szCs w:val="20"/>
              </w:rPr>
              <w:t>2.</w:t>
            </w:r>
            <w:r w:rsidRPr="006A0AC5">
              <w:rPr>
                <w:rFonts w:ascii="Times New Roman" w:eastAsia="標楷體" w:hAnsi="Times New Roman" w:hint="eastAsia"/>
                <w:kern w:val="0"/>
                <w:sz w:val="20"/>
                <w:szCs w:val="20"/>
              </w:rPr>
              <w:t>檢閱服務對象用藥紀錄。</w:t>
            </w:r>
          </w:p>
          <w:p w:rsidR="008F2077" w:rsidRPr="006A0AC5" w:rsidRDefault="008F2077" w:rsidP="008C7E8A">
            <w:pPr>
              <w:widowControl/>
              <w:spacing w:line="240" w:lineRule="atLeast"/>
              <w:ind w:left="170" w:hanging="170"/>
              <w:jc w:val="both"/>
              <w:rPr>
                <w:rFonts w:ascii="Times New Roman" w:eastAsia="標楷體" w:hAnsi="Times New Roman"/>
                <w:kern w:val="0"/>
                <w:sz w:val="20"/>
                <w:szCs w:val="20"/>
              </w:rPr>
            </w:pPr>
            <w:r w:rsidRPr="006A0AC5">
              <w:rPr>
                <w:rFonts w:ascii="Times New Roman" w:eastAsia="標楷體" w:hAnsi="Times New Roman"/>
                <w:kern w:val="0"/>
                <w:sz w:val="20"/>
                <w:szCs w:val="20"/>
              </w:rPr>
              <w:t>3.</w:t>
            </w:r>
            <w:r w:rsidRPr="006A0AC5">
              <w:rPr>
                <w:rFonts w:ascii="Times New Roman" w:eastAsia="標楷體" w:hAnsi="Times New Roman" w:hint="eastAsia"/>
                <w:kern w:val="0"/>
                <w:sz w:val="20"/>
                <w:szCs w:val="20"/>
              </w:rPr>
              <w:t>實地察查藥品儲存情形。</w:t>
            </w:r>
          </w:p>
          <w:p w:rsidR="008F2077" w:rsidRPr="006A0AC5" w:rsidRDefault="008F2077" w:rsidP="008C7E8A">
            <w:pPr>
              <w:widowControl/>
              <w:spacing w:line="240" w:lineRule="atLeast"/>
              <w:ind w:left="170" w:hanging="170"/>
              <w:jc w:val="both"/>
              <w:rPr>
                <w:rFonts w:ascii="Times New Roman" w:eastAsia="標楷體" w:hAnsi="Times New Roman"/>
                <w:kern w:val="0"/>
                <w:sz w:val="20"/>
                <w:szCs w:val="20"/>
              </w:rPr>
            </w:pPr>
            <w:r w:rsidRPr="006A0AC5">
              <w:rPr>
                <w:rFonts w:ascii="Times New Roman" w:eastAsia="標楷體" w:hAnsi="Times New Roman"/>
                <w:kern w:val="0"/>
                <w:sz w:val="20"/>
                <w:szCs w:val="20"/>
              </w:rPr>
              <w:t>4.</w:t>
            </w:r>
            <w:r w:rsidRPr="006A0AC5">
              <w:rPr>
                <w:rFonts w:ascii="Times New Roman" w:eastAsia="標楷體" w:hAnsi="Times New Roman" w:hint="eastAsia"/>
                <w:kern w:val="0"/>
                <w:sz w:val="20"/>
                <w:szCs w:val="20"/>
              </w:rPr>
              <w:t>檢閱管制藥品回收處理或銷毀紀錄。</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kern w:val="0"/>
                <w:sz w:val="20"/>
                <w:szCs w:val="20"/>
              </w:rPr>
              <w:t>5.</w:t>
            </w:r>
            <w:r w:rsidRPr="006A0AC5">
              <w:rPr>
                <w:rFonts w:ascii="Times New Roman" w:eastAsia="標楷體" w:hAnsi="Times New Roman" w:hint="eastAsia"/>
                <w:kern w:val="0"/>
                <w:sz w:val="20"/>
                <w:szCs w:val="20"/>
              </w:rPr>
              <w:t>依據管制藥品條例第</w:t>
            </w:r>
            <w:r w:rsidRPr="006A0AC5">
              <w:rPr>
                <w:rFonts w:ascii="Times New Roman" w:eastAsia="標楷體" w:hAnsi="Times New Roman"/>
                <w:kern w:val="0"/>
                <w:sz w:val="20"/>
                <w:szCs w:val="20"/>
              </w:rPr>
              <w:t>24</w:t>
            </w:r>
            <w:r w:rsidRPr="006A0AC5">
              <w:rPr>
                <w:rFonts w:ascii="Times New Roman" w:eastAsia="標楷體" w:hAnsi="Times New Roman" w:hint="eastAsia"/>
                <w:kern w:val="0"/>
                <w:sz w:val="20"/>
                <w:szCs w:val="20"/>
              </w:rPr>
              <w:t>條規定：「</w:t>
            </w:r>
            <w:r w:rsidRPr="006A0AC5">
              <w:rPr>
                <w:rFonts w:ascii="Times New Roman" w:eastAsia="標楷體" w:hAnsi="Times New Roman" w:hint="eastAsia"/>
                <w:sz w:val="20"/>
                <w:szCs w:val="20"/>
              </w:rPr>
              <w:t>管制</w:t>
            </w:r>
            <w:r w:rsidRPr="006A0AC5">
              <w:rPr>
                <w:rFonts w:ascii="Times New Roman" w:eastAsia="標楷體" w:hAnsi="Times New Roman" w:hint="eastAsia"/>
                <w:kern w:val="0"/>
                <w:sz w:val="20"/>
                <w:szCs w:val="20"/>
              </w:rPr>
              <w:t>藥品應置於業務處所保管；其屬第一級至第三級管制藥品者，並應專設櫥櫃，加鎖儲藏。」</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2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32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3"/>
              </w:numPr>
              <w:spacing w:line="240" w:lineRule="atLeast"/>
              <w:ind w:left="214" w:hanging="214"/>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70428C">
            <w:pPr>
              <w:widowControl/>
              <w:spacing w:line="240" w:lineRule="atLeast"/>
              <w:ind w:left="200" w:hangingChars="100" w:hanging="200"/>
              <w:rPr>
                <w:rFonts w:ascii="Times New Roman" w:eastAsia="標楷體" w:hAnsi="Times New Roman"/>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170" w:hanging="170"/>
              <w:rPr>
                <w:rFonts w:ascii="Times New Roman" w:eastAsia="標楷體" w:hAnsi="Times New Roman"/>
                <w:bCs/>
                <w:sz w:val="20"/>
                <w:szCs w:val="20"/>
              </w:rPr>
            </w:pPr>
          </w:p>
          <w:p w:rsidR="008F2077" w:rsidRPr="006A0AC5" w:rsidRDefault="008F2077" w:rsidP="0070428C">
            <w:pPr>
              <w:widowControl/>
              <w:spacing w:line="240" w:lineRule="atLeast"/>
              <w:ind w:left="200" w:hangingChars="100" w:hanging="20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B2.4</w:t>
            </w:r>
          </w:p>
          <w:p w:rsidR="008F2077" w:rsidRPr="006A0AC5" w:rsidRDefault="008F2077" w:rsidP="00E5557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提供服務對象藥事服務情形</w:t>
            </w:r>
          </w:p>
          <w:p w:rsidR="008F2077" w:rsidRPr="006A0AC5" w:rsidRDefault="008F2077" w:rsidP="008C7E8A">
            <w:pPr>
              <w:spacing w:line="240" w:lineRule="atLeast"/>
              <w:ind w:firstLine="170"/>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由合格醫護人員執行處方及給藥，並確實執行三讀五對，且有紀錄。</w:t>
            </w:r>
          </w:p>
          <w:p w:rsidR="008F2077" w:rsidRPr="006A0AC5" w:rsidRDefault="008F2077" w:rsidP="00EE137E">
            <w:pPr>
              <w:numPr>
                <w:ilvl w:val="0"/>
                <w:numId w:val="1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每位服務對象有完整之用藥紀錄。</w:t>
            </w:r>
          </w:p>
          <w:p w:rsidR="008F2077" w:rsidRPr="006A0AC5" w:rsidRDefault="008F2077" w:rsidP="00EE137E">
            <w:pPr>
              <w:numPr>
                <w:ilvl w:val="0"/>
                <w:numId w:val="1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個月由藥師提供</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次藥物管理、諮詢或指導並有紀錄。</w:t>
            </w:r>
          </w:p>
          <w:p w:rsidR="008F2077" w:rsidRPr="006A0AC5" w:rsidRDefault="008F2077" w:rsidP="00EE137E">
            <w:pPr>
              <w:numPr>
                <w:ilvl w:val="0"/>
                <w:numId w:val="1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對於服務對象用藥能觀察用藥反應、交互作用及重複用藥，必要時與醫師或藥師諮詢，並有追蹤紀錄。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文件檢閱</w:t>
            </w:r>
          </w:p>
          <w:p w:rsidR="008F2077" w:rsidRPr="006A0AC5" w:rsidRDefault="008F2077" w:rsidP="008C7E8A">
            <w:p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實地察看</w:t>
            </w:r>
          </w:p>
          <w:p w:rsidR="008F2077" w:rsidRPr="006A0AC5" w:rsidRDefault="008F2077" w:rsidP="008C7E8A">
            <w:pPr>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現場訪談</w:t>
            </w:r>
          </w:p>
          <w:p w:rsidR="008F2077" w:rsidRPr="006A0AC5" w:rsidRDefault="008F2077" w:rsidP="00EE137E">
            <w:pPr>
              <w:pStyle w:val="12"/>
              <w:numPr>
                <w:ilvl w:val="0"/>
                <w:numId w:val="60"/>
              </w:numPr>
              <w:spacing w:line="240" w:lineRule="atLeast"/>
              <w:jc w:val="both"/>
              <w:rPr>
                <w:kern w:val="0"/>
                <w:sz w:val="20"/>
                <w:szCs w:val="20"/>
              </w:rPr>
            </w:pPr>
            <w:r w:rsidRPr="006A0AC5">
              <w:rPr>
                <w:rFonts w:hint="eastAsia"/>
                <w:kern w:val="0"/>
                <w:sz w:val="20"/>
                <w:szCs w:val="20"/>
              </w:rPr>
              <w:t>訪談機構服務對象與護理人員服務對象藥品使用情形。</w:t>
            </w:r>
          </w:p>
          <w:p w:rsidR="008F2077" w:rsidRPr="006A0AC5" w:rsidRDefault="008F2077" w:rsidP="00EE137E">
            <w:pPr>
              <w:pStyle w:val="12"/>
              <w:numPr>
                <w:ilvl w:val="0"/>
                <w:numId w:val="60"/>
              </w:numPr>
              <w:spacing w:line="240" w:lineRule="atLeast"/>
              <w:jc w:val="both"/>
              <w:rPr>
                <w:kern w:val="0"/>
                <w:sz w:val="20"/>
                <w:szCs w:val="20"/>
              </w:rPr>
            </w:pPr>
            <w:r w:rsidRPr="006A0AC5">
              <w:rPr>
                <w:rFonts w:hint="eastAsia"/>
                <w:kern w:val="0"/>
                <w:sz w:val="20"/>
                <w:szCs w:val="20"/>
              </w:rPr>
              <w:t>檢閱服務對象用藥紀錄。</w:t>
            </w:r>
          </w:p>
          <w:p w:rsidR="008F2077" w:rsidRPr="006A0AC5" w:rsidRDefault="008F2077" w:rsidP="00EE137E">
            <w:pPr>
              <w:pStyle w:val="12"/>
              <w:numPr>
                <w:ilvl w:val="0"/>
                <w:numId w:val="60"/>
              </w:numPr>
              <w:spacing w:line="240" w:lineRule="atLeast"/>
              <w:jc w:val="both"/>
              <w:rPr>
                <w:kern w:val="0"/>
                <w:sz w:val="20"/>
                <w:szCs w:val="20"/>
              </w:rPr>
            </w:pPr>
            <w:r w:rsidRPr="006A0AC5">
              <w:rPr>
                <w:rFonts w:hint="eastAsia"/>
                <w:kern w:val="0"/>
                <w:sz w:val="20"/>
                <w:szCs w:val="20"/>
              </w:rPr>
              <w:t>檢閱藥師提供之藥物管理或指導紀錄。</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2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32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8"/>
              </w:numPr>
              <w:spacing w:line="240" w:lineRule="atLeast"/>
              <w:ind w:left="200" w:hanging="200"/>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32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9238EE">
            <w:pPr>
              <w:spacing w:line="240" w:lineRule="atLeast"/>
              <w:ind w:left="200" w:hangingChars="100" w:hanging="20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r w:rsidRPr="00FF62A2">
              <w:rPr>
                <w:rFonts w:ascii="Times New Roman" w:eastAsia="標楷體" w:hAnsi="Times New Roman"/>
                <w:kern w:val="2"/>
              </w:rPr>
              <w:t>B2.5</w:t>
            </w:r>
          </w:p>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
              <w:jc w:val="both"/>
              <w:rPr>
                <w:rFonts w:ascii="Times New Roman" w:eastAsia="標楷體" w:hAnsi="Times New Roman"/>
                <w:sz w:val="20"/>
                <w:szCs w:val="20"/>
              </w:rPr>
            </w:pPr>
            <w:r w:rsidRPr="006A0AC5">
              <w:rPr>
                <w:rFonts w:ascii="Times New Roman" w:eastAsia="標楷體" w:hAnsi="Times New Roman" w:hint="eastAsia"/>
                <w:sz w:val="20"/>
                <w:szCs w:val="20"/>
              </w:rPr>
              <w:t>服務對象跌倒預防、處理及監測情形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w:t>
            </w:r>
            <w:r w:rsidRPr="006A0AC5">
              <w:rPr>
                <w:rFonts w:ascii="Times New Roman" w:eastAsia="標楷體" w:hAnsi="Times New Roman" w:hint="eastAsia"/>
                <w:bCs/>
                <w:sz w:val="20"/>
                <w:szCs w:val="20"/>
              </w:rPr>
              <w:t>有</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跌倒預防評估措施、處理辦法及流程，並確實執行，如有發生</w:t>
            </w:r>
            <w:r w:rsidRPr="006A0AC5">
              <w:rPr>
                <w:rFonts w:ascii="Times New Roman" w:eastAsia="標楷體" w:hAnsi="Times New Roman" w:hint="eastAsia"/>
                <w:sz w:val="20"/>
                <w:szCs w:val="20"/>
              </w:rPr>
              <w:t>跌倒案件應逐案及定期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至少每半年</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進行分析，</w:t>
            </w:r>
            <w:r w:rsidRPr="006A0AC5">
              <w:rPr>
                <w:rFonts w:ascii="Times New Roman" w:eastAsia="標楷體" w:hAnsi="Times New Roman" w:hint="eastAsia"/>
                <w:bCs/>
                <w:sz w:val="20"/>
                <w:szCs w:val="20"/>
              </w:rPr>
              <w:t>檢討並有改善方案</w:t>
            </w:r>
            <w:r w:rsidRPr="006A0AC5">
              <w:rPr>
                <w:rFonts w:ascii="Times New Roman" w:eastAsia="標楷體" w:hAnsi="Times New Roman" w:hint="eastAsia"/>
                <w:sz w:val="20"/>
                <w:szCs w:val="20"/>
              </w:rPr>
              <w:t>。</w:t>
            </w:r>
          </w:p>
          <w:p w:rsidR="008F2077" w:rsidRPr="006A0AC5" w:rsidRDefault="008F2077" w:rsidP="00EE137E">
            <w:pPr>
              <w:widowControl/>
              <w:numPr>
                <w:ilvl w:val="0"/>
                <w:numId w:val="7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針對服務對象跌倒有監測紀錄，且紀錄完整。</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檢視資料。</w:t>
            </w:r>
          </w:p>
          <w:p w:rsidR="008F2077" w:rsidRPr="006A0AC5" w:rsidRDefault="008F2077" w:rsidP="008C7E8A">
            <w:pPr>
              <w:spacing w:line="240" w:lineRule="atLeast"/>
              <w:ind w:left="156" w:hangingChars="78" w:hanging="156"/>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請教工作人員，如何執行。</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3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31"/>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numPr>
                <w:ilvl w:val="0"/>
                <w:numId w:val="33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33"/>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33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998"/>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r w:rsidRPr="00FF62A2">
              <w:rPr>
                <w:rFonts w:ascii="Times New Roman" w:eastAsia="標楷體" w:hAnsi="Times New Roman"/>
                <w:kern w:val="2"/>
              </w:rPr>
              <w:t>B2.6</w:t>
            </w:r>
          </w:p>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服務對象壓瘡預防、處理及監測情形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w:t>
            </w:r>
            <w:r w:rsidRPr="006A0AC5">
              <w:rPr>
                <w:rFonts w:ascii="Times New Roman" w:eastAsia="標楷體" w:hAnsi="Times New Roman" w:hint="eastAsia"/>
                <w:bCs/>
                <w:sz w:val="20"/>
                <w:szCs w:val="20"/>
              </w:rPr>
              <w:t>有</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壓瘡預防評估措施、處理辦法及流程，並確實執行，</w:t>
            </w:r>
            <w:r w:rsidRPr="006A0AC5">
              <w:rPr>
                <w:rFonts w:ascii="Times New Roman" w:eastAsia="標楷體" w:hAnsi="Times New Roman" w:hint="eastAsia"/>
                <w:sz w:val="20"/>
                <w:szCs w:val="20"/>
              </w:rPr>
              <w:t>如有發生壓瘡案件應逐案及定期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每季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進行分析，</w:t>
            </w:r>
            <w:r w:rsidRPr="006A0AC5">
              <w:rPr>
                <w:rFonts w:ascii="Times New Roman" w:eastAsia="標楷體" w:hAnsi="Times New Roman" w:hint="eastAsia"/>
                <w:bCs/>
                <w:sz w:val="20"/>
                <w:szCs w:val="20"/>
              </w:rPr>
              <w:t>檢討並有改善方案。</w:t>
            </w:r>
          </w:p>
          <w:p w:rsidR="008F2077" w:rsidRPr="006A0AC5" w:rsidRDefault="008F2077" w:rsidP="00EE137E">
            <w:pPr>
              <w:widowControl/>
              <w:numPr>
                <w:ilvl w:val="0"/>
                <w:numId w:val="7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針對服務對象壓瘡有監測紀錄，且紀錄完整。</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檢視資料。</w:t>
            </w:r>
          </w:p>
          <w:p w:rsidR="008F2077" w:rsidRPr="006A0AC5" w:rsidRDefault="008F2077" w:rsidP="008C7E8A">
            <w:pPr>
              <w:spacing w:line="240" w:lineRule="atLeast"/>
              <w:ind w:left="142" w:hangingChars="71" w:hanging="142"/>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請教工作人員，如何執行。</w:t>
            </w: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3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36"/>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numPr>
                <w:ilvl w:val="0"/>
                <w:numId w:val="33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38"/>
              </w:numPr>
              <w:snapToGrid w:val="0"/>
              <w:spacing w:line="240" w:lineRule="atLeast"/>
              <w:ind w:left="200"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33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r w:rsidRPr="00FF62A2">
              <w:rPr>
                <w:rFonts w:ascii="Times New Roman" w:eastAsia="標楷體" w:hAnsi="Times New Roman"/>
                <w:kern w:val="2"/>
              </w:rPr>
              <w:t>B2.7</w:t>
            </w:r>
          </w:p>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服務對象疼痛偵測與處置情形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納入生命徵象評估，含疼痛開始時間、位置、嚴重度、持續時間、緩解及加重因素。</w:t>
            </w:r>
          </w:p>
          <w:p w:rsidR="008F2077" w:rsidRPr="006A0AC5" w:rsidRDefault="008F2077" w:rsidP="00EE137E">
            <w:pPr>
              <w:widowControl/>
              <w:numPr>
                <w:ilvl w:val="0"/>
                <w:numId w:val="7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訂有符合服務對象年齡及能力之疼痛評估措施、處理辦法及流程。</w:t>
            </w:r>
          </w:p>
          <w:p w:rsidR="008F2077" w:rsidRPr="006A0AC5" w:rsidRDefault="008F2077" w:rsidP="00EE137E">
            <w:pPr>
              <w:widowControl/>
              <w:numPr>
                <w:ilvl w:val="0"/>
                <w:numId w:val="7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確實執行與記錄疼痛處置與反應。</w:t>
            </w:r>
          </w:p>
          <w:p w:rsidR="008F2077" w:rsidRPr="006A0AC5" w:rsidRDefault="008F2077" w:rsidP="00EE137E">
            <w:pPr>
              <w:widowControl/>
              <w:numPr>
                <w:ilvl w:val="0"/>
                <w:numId w:val="7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依評值結果修正處置措施。</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檢視相關資料。</w:t>
            </w:r>
          </w:p>
          <w:p w:rsidR="008F2077" w:rsidRPr="006A0AC5" w:rsidRDefault="008F2077" w:rsidP="008C7E8A">
            <w:pPr>
              <w:spacing w:line="240" w:lineRule="atLeast"/>
              <w:ind w:left="156" w:hangingChars="78" w:hanging="156"/>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請教工作人員，如何執行。</w:t>
            </w:r>
          </w:p>
          <w:p w:rsidR="008F2077" w:rsidRPr="00FF62A2" w:rsidRDefault="008F2077" w:rsidP="008C7E8A">
            <w:pPr>
              <w:pStyle w:val="ListParagraph1"/>
              <w:spacing w:line="240" w:lineRule="atLeast"/>
              <w:ind w:leftChars="0" w:left="0"/>
              <w:jc w:val="both"/>
              <w:rPr>
                <w:rFonts w:ascii="Times New Roman" w:hAnsi="Times New Roman"/>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4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41"/>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4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343"/>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34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r w:rsidRPr="00FF62A2">
              <w:rPr>
                <w:rFonts w:ascii="Times New Roman" w:eastAsia="標楷體" w:hAnsi="Times New Roman"/>
                <w:kern w:val="2"/>
              </w:rPr>
              <w:t>B2.8</w:t>
            </w:r>
          </w:p>
          <w:p w:rsidR="008F2077" w:rsidRPr="00FF62A2" w:rsidRDefault="008F2077" w:rsidP="005D303D">
            <w:pPr>
              <w:pStyle w:val="BodyTextIndent"/>
              <w:spacing w:after="0" w:line="240" w:lineRule="atLeast"/>
              <w:ind w:leftChars="0" w:left="0"/>
              <w:jc w:val="center"/>
              <w:rPr>
                <w:rFonts w:ascii="Times New Roman" w:eastAsia="標楷體" w:hAnsi="Times New Roman"/>
                <w:kern w:val="2"/>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服務對象約束處理及監測情形</w:t>
            </w:r>
          </w:p>
          <w:p w:rsidR="008F2077" w:rsidRPr="006A0AC5" w:rsidRDefault="008F2077" w:rsidP="008C7E8A">
            <w:pPr>
              <w:widowControl/>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0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訂有服務對象約束處理辦法</w:t>
            </w:r>
            <w:r w:rsidRPr="006A0AC5">
              <w:rPr>
                <w:rFonts w:ascii="Times New Roman" w:eastAsia="標楷體" w:hAnsi="Times New Roman" w:hint="eastAsia"/>
                <w:bCs/>
                <w:sz w:val="20"/>
                <w:szCs w:val="20"/>
              </w:rPr>
              <w:t>及流程</w:t>
            </w:r>
            <w:r w:rsidRPr="006A0AC5">
              <w:rPr>
                <w:rFonts w:ascii="Times New Roman" w:eastAsia="標楷體" w:hAnsi="Times New Roman" w:hint="eastAsia"/>
                <w:sz w:val="20"/>
                <w:szCs w:val="20"/>
              </w:rPr>
              <w:t>，並確實執行，如有約束個案應定期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每季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進行分析，</w:t>
            </w:r>
            <w:r w:rsidRPr="006A0AC5">
              <w:rPr>
                <w:rFonts w:ascii="Times New Roman" w:eastAsia="標楷體" w:hAnsi="Times New Roman" w:hint="eastAsia"/>
                <w:bCs/>
                <w:sz w:val="20"/>
                <w:szCs w:val="20"/>
              </w:rPr>
              <w:t>檢討並有改善方案。</w:t>
            </w:r>
          </w:p>
          <w:p w:rsidR="008F2077" w:rsidRPr="006A0AC5" w:rsidRDefault="008F2077" w:rsidP="00EE137E">
            <w:pPr>
              <w:widowControl/>
              <w:numPr>
                <w:ilvl w:val="0"/>
                <w:numId w:val="10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須經醫師診斷或護理人員專業判斷，並有個別化評估。</w:t>
            </w:r>
          </w:p>
          <w:p w:rsidR="008F2077" w:rsidRPr="006A0AC5" w:rsidRDefault="008F2077" w:rsidP="00EE137E">
            <w:pPr>
              <w:widowControl/>
              <w:numPr>
                <w:ilvl w:val="0"/>
                <w:numId w:val="10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有服務對象、家屬或委託人之同意書；無法定代理人或監護人者，應依主管機關規定為之。</w:t>
            </w:r>
            <w:r w:rsidRPr="006A0AC5">
              <w:rPr>
                <w:rFonts w:ascii="Times New Roman" w:eastAsia="標楷體" w:hAnsi="Times New Roman"/>
                <w:sz w:val="20"/>
                <w:szCs w:val="20"/>
              </w:rPr>
              <w:t xml:space="preserve"> </w:t>
            </w:r>
          </w:p>
          <w:p w:rsidR="008F2077" w:rsidRPr="006A0AC5" w:rsidRDefault="008F2077" w:rsidP="00EE137E">
            <w:pPr>
              <w:widowControl/>
              <w:numPr>
                <w:ilvl w:val="0"/>
                <w:numId w:val="10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約束過程中並應隨時監測且有完整紀錄。</w:t>
            </w:r>
          </w:p>
          <w:p w:rsidR="008F2077" w:rsidRPr="006A0AC5" w:rsidRDefault="008F2077" w:rsidP="00EE137E">
            <w:pPr>
              <w:widowControl/>
              <w:numPr>
                <w:ilvl w:val="0"/>
                <w:numId w:val="10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無不當之約束。</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11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檢視相關資料。</w:t>
            </w:r>
          </w:p>
          <w:p w:rsidR="008F2077" w:rsidRPr="006A0AC5" w:rsidRDefault="008F2077" w:rsidP="00EE137E">
            <w:pPr>
              <w:numPr>
                <w:ilvl w:val="0"/>
                <w:numId w:val="11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請教工作人員，如何執行。</w:t>
            </w:r>
          </w:p>
          <w:p w:rsidR="008F2077" w:rsidRPr="006A0AC5" w:rsidRDefault="008F2077" w:rsidP="00EE137E">
            <w:pPr>
              <w:numPr>
                <w:ilvl w:val="0"/>
                <w:numId w:val="11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公費安置且無家屬或法定代理人者由委託之直轄市、縣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政府代表簽署。</w:t>
            </w:r>
          </w:p>
          <w:p w:rsidR="008F2077" w:rsidRPr="006A0AC5" w:rsidRDefault="008F2077" w:rsidP="00EE137E">
            <w:pPr>
              <w:numPr>
                <w:ilvl w:val="0"/>
                <w:numId w:val="11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約束同意書宜每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個月簽署一次。</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45"/>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完全不符合。</w:t>
            </w:r>
          </w:p>
          <w:p w:rsidR="008F2077" w:rsidRPr="006A0AC5" w:rsidRDefault="008F2077" w:rsidP="00AA27BF">
            <w:pPr>
              <w:numPr>
                <w:ilvl w:val="0"/>
                <w:numId w:val="346"/>
              </w:numPr>
              <w:autoSpaceDE w:val="0"/>
              <w:autoSpaceDN w:val="0"/>
              <w:adjustRightInd w:val="0"/>
              <w:spacing w:line="240" w:lineRule="atLeast"/>
              <w:ind w:left="214" w:right="-20" w:hanging="214"/>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符合第</w:t>
            </w:r>
            <w:r w:rsidRPr="006A0AC5">
              <w:rPr>
                <w:rFonts w:ascii="Times New Roman" w:eastAsia="標楷體" w:hAnsi="Times New Roman"/>
                <w:kern w:val="0"/>
                <w:position w:val="-1"/>
                <w:sz w:val="20"/>
                <w:szCs w:val="20"/>
              </w:rPr>
              <w:t>1,2</w:t>
            </w:r>
            <w:r w:rsidRPr="006A0AC5">
              <w:rPr>
                <w:rFonts w:ascii="Times New Roman" w:eastAsia="標楷體" w:hAnsi="Times New Roman" w:hint="eastAsia"/>
                <w:kern w:val="0"/>
                <w:position w:val="-1"/>
                <w:sz w:val="20"/>
                <w:szCs w:val="20"/>
              </w:rPr>
              <w:t>項，且第</w:t>
            </w:r>
            <w:r w:rsidRPr="006A0AC5">
              <w:rPr>
                <w:rFonts w:ascii="Times New Roman" w:eastAsia="標楷體" w:hAnsi="Times New Roman"/>
                <w:kern w:val="0"/>
                <w:position w:val="-1"/>
                <w:sz w:val="20"/>
                <w:szCs w:val="20"/>
              </w:rPr>
              <w:t>3</w:t>
            </w:r>
            <w:r w:rsidRPr="006A0AC5">
              <w:rPr>
                <w:rFonts w:ascii="Times New Roman" w:eastAsia="標楷體" w:hAnsi="Times New Roman" w:hint="eastAsia"/>
                <w:kern w:val="0"/>
                <w:position w:val="-1"/>
                <w:sz w:val="20"/>
                <w:szCs w:val="20"/>
              </w:rPr>
              <w:t>項部分符合。</w:t>
            </w:r>
          </w:p>
          <w:p w:rsidR="008F2077" w:rsidRPr="006A0AC5" w:rsidRDefault="008F2077" w:rsidP="00AA27BF">
            <w:pPr>
              <w:numPr>
                <w:ilvl w:val="0"/>
                <w:numId w:val="347"/>
              </w:numPr>
              <w:autoSpaceDE w:val="0"/>
              <w:autoSpaceDN w:val="0"/>
              <w:adjustRightInd w:val="0"/>
              <w:spacing w:line="240" w:lineRule="atLeast"/>
              <w:ind w:left="200" w:right="-20" w:hanging="20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符合第</w:t>
            </w:r>
            <w:r w:rsidRPr="006A0AC5">
              <w:rPr>
                <w:rFonts w:ascii="Times New Roman" w:eastAsia="標楷體" w:hAnsi="Times New Roman"/>
                <w:kern w:val="0"/>
                <w:position w:val="-1"/>
                <w:sz w:val="20"/>
                <w:szCs w:val="20"/>
              </w:rPr>
              <w:t>1,2,3</w:t>
            </w:r>
            <w:r w:rsidRPr="006A0AC5">
              <w:rPr>
                <w:rFonts w:ascii="Times New Roman" w:eastAsia="標楷體" w:hAnsi="Times New Roman" w:hint="eastAsia"/>
                <w:kern w:val="0"/>
                <w:position w:val="-1"/>
                <w:sz w:val="20"/>
                <w:szCs w:val="20"/>
              </w:rPr>
              <w:t>項，且第</w:t>
            </w:r>
            <w:r w:rsidRPr="006A0AC5">
              <w:rPr>
                <w:rFonts w:ascii="Times New Roman" w:eastAsia="標楷體" w:hAnsi="Times New Roman"/>
                <w:kern w:val="0"/>
                <w:position w:val="-1"/>
                <w:sz w:val="20"/>
                <w:szCs w:val="20"/>
              </w:rPr>
              <w:t>4</w:t>
            </w:r>
            <w:r w:rsidRPr="006A0AC5">
              <w:rPr>
                <w:rFonts w:ascii="Times New Roman" w:eastAsia="標楷體" w:hAnsi="Times New Roman" w:hint="eastAsia"/>
                <w:kern w:val="0"/>
                <w:position w:val="-1"/>
                <w:sz w:val="20"/>
                <w:szCs w:val="20"/>
              </w:rPr>
              <w:t>項部分符合。</w:t>
            </w:r>
          </w:p>
          <w:p w:rsidR="008F2077" w:rsidRPr="006A0AC5" w:rsidRDefault="008F2077" w:rsidP="00AA27BF">
            <w:pPr>
              <w:numPr>
                <w:ilvl w:val="0"/>
                <w:numId w:val="348"/>
              </w:numPr>
              <w:autoSpaceDE w:val="0"/>
              <w:autoSpaceDN w:val="0"/>
              <w:adjustRightInd w:val="0"/>
              <w:spacing w:line="240" w:lineRule="atLeast"/>
              <w:ind w:left="214" w:right="-20" w:hanging="214"/>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符合第</w:t>
            </w:r>
            <w:r w:rsidRPr="006A0AC5">
              <w:rPr>
                <w:rFonts w:ascii="Times New Roman" w:eastAsia="標楷體" w:hAnsi="Times New Roman"/>
                <w:kern w:val="0"/>
                <w:position w:val="-1"/>
                <w:sz w:val="20"/>
                <w:szCs w:val="20"/>
              </w:rPr>
              <w:t>1,2,3,4</w:t>
            </w:r>
            <w:r w:rsidRPr="006A0AC5">
              <w:rPr>
                <w:rFonts w:ascii="Times New Roman" w:eastAsia="標楷體" w:hAnsi="Times New Roman" w:hint="eastAsia"/>
                <w:kern w:val="0"/>
                <w:position w:val="-1"/>
                <w:sz w:val="20"/>
                <w:szCs w:val="20"/>
              </w:rPr>
              <w:t>項，且第</w:t>
            </w:r>
            <w:r w:rsidRPr="006A0AC5">
              <w:rPr>
                <w:rFonts w:ascii="Times New Roman" w:eastAsia="標楷體" w:hAnsi="Times New Roman"/>
                <w:kern w:val="0"/>
                <w:position w:val="-1"/>
                <w:sz w:val="20"/>
                <w:szCs w:val="20"/>
              </w:rPr>
              <w:t>5</w:t>
            </w:r>
            <w:r w:rsidRPr="006A0AC5">
              <w:rPr>
                <w:rFonts w:ascii="Times New Roman" w:eastAsia="標楷體" w:hAnsi="Times New Roman" w:hint="eastAsia"/>
                <w:kern w:val="0"/>
                <w:position w:val="-1"/>
                <w:sz w:val="20"/>
                <w:szCs w:val="20"/>
              </w:rPr>
              <w:t>項部分符合。</w:t>
            </w:r>
          </w:p>
          <w:p w:rsidR="008F2077" w:rsidRPr="006A0AC5" w:rsidRDefault="008F2077" w:rsidP="00AA27BF">
            <w:pPr>
              <w:numPr>
                <w:ilvl w:val="0"/>
                <w:numId w:val="349"/>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840"/>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B2.9</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bCs/>
                <w:strike/>
                <w:sz w:val="20"/>
                <w:szCs w:val="20"/>
              </w:rPr>
            </w:pPr>
            <w:r w:rsidRPr="006A0AC5">
              <w:rPr>
                <w:rFonts w:ascii="Times New Roman" w:eastAsia="標楷體" w:hAnsi="Times New Roman" w:hint="eastAsia"/>
                <w:bCs/>
                <w:sz w:val="20"/>
                <w:szCs w:val="20"/>
              </w:rPr>
              <w:t>服務對象感染預防、處理及監測情形</w:t>
            </w:r>
          </w:p>
          <w:p w:rsidR="008F2077" w:rsidRPr="006A0AC5" w:rsidRDefault="008F2077" w:rsidP="008C7E8A">
            <w:pPr>
              <w:widowControl/>
              <w:spacing w:line="240" w:lineRule="atLeast"/>
              <w:jc w:val="both"/>
              <w:rPr>
                <w:rFonts w:ascii="Times New Roman" w:eastAsia="標楷體" w:hAnsi="Times New Roman"/>
                <w:bCs/>
                <w:strike/>
                <w:sz w:val="20"/>
                <w:szCs w:val="20"/>
              </w:rPr>
            </w:pPr>
          </w:p>
          <w:p w:rsidR="008F2077" w:rsidRPr="006A0AC5" w:rsidRDefault="008F2077" w:rsidP="008C7E8A">
            <w:pPr>
              <w:widowControl/>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5"/>
              </w:numPr>
              <w:spacing w:line="240" w:lineRule="atLeast"/>
              <w:jc w:val="both"/>
              <w:rPr>
                <w:rFonts w:ascii="Times New Roman" w:eastAsia="標楷體" w:hAnsi="Times New Roman"/>
                <w:sz w:val="20"/>
                <w:szCs w:val="20"/>
              </w:rPr>
            </w:pPr>
            <w:r w:rsidRPr="006A0AC5">
              <w:rPr>
                <w:rFonts w:ascii="Times New Roman" w:eastAsia="標楷體" w:hAnsi="Times New Roman" w:hint="eastAsia"/>
                <w:bCs/>
                <w:sz w:val="20"/>
                <w:szCs w:val="20"/>
              </w:rPr>
              <w:t>有服務對象感染預防評估措施、處理辦法及流程，並確實執行</w:t>
            </w:r>
            <w:r w:rsidRPr="006A0AC5">
              <w:rPr>
                <w:rFonts w:ascii="Times New Roman" w:eastAsia="標楷體" w:hAnsi="Times New Roman" w:hint="eastAsia"/>
                <w:sz w:val="20"/>
                <w:szCs w:val="20"/>
              </w:rPr>
              <w:t>，如有發生感染案件應逐案及定期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至少每半年</w:t>
            </w:r>
            <w:r w:rsidRPr="006A0AC5">
              <w:rPr>
                <w:rFonts w:ascii="Times New Roman" w:eastAsia="標楷體" w:hAnsi="Times New Roman"/>
                <w:sz w:val="20"/>
                <w:szCs w:val="20"/>
              </w:rPr>
              <w:t>)</w:t>
            </w:r>
            <w:r w:rsidRPr="006A0AC5">
              <w:rPr>
                <w:rFonts w:ascii="Times New Roman" w:eastAsia="標楷體" w:hAnsi="Times New Roman" w:hint="eastAsia"/>
                <w:bCs/>
                <w:sz w:val="20"/>
                <w:szCs w:val="20"/>
              </w:rPr>
              <w:t>檢討並有改善方案。</w:t>
            </w:r>
          </w:p>
          <w:p w:rsidR="008F2077" w:rsidRPr="006A0AC5" w:rsidRDefault="008F2077" w:rsidP="00EE137E">
            <w:pPr>
              <w:widowControl/>
              <w:numPr>
                <w:ilvl w:val="0"/>
                <w:numId w:val="7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w:t>
            </w:r>
            <w:r w:rsidRPr="006A0AC5">
              <w:rPr>
                <w:rFonts w:ascii="Times New Roman" w:eastAsia="標楷體" w:hAnsi="Times New Roman" w:hint="eastAsia"/>
                <w:bCs/>
                <w:sz w:val="20"/>
                <w:szCs w:val="20"/>
              </w:rPr>
              <w:t>服務對象</w:t>
            </w:r>
            <w:r w:rsidRPr="006A0AC5">
              <w:rPr>
                <w:rFonts w:ascii="Times New Roman" w:eastAsia="標楷體" w:hAnsi="Times New Roman" w:hint="eastAsia"/>
                <w:sz w:val="20"/>
                <w:szCs w:val="20"/>
              </w:rPr>
              <w:t>感染有監測紀錄，且紀錄完整。</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11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檢視資料。</w:t>
            </w:r>
          </w:p>
          <w:p w:rsidR="008F2077" w:rsidRPr="006A0AC5" w:rsidRDefault="008F2077" w:rsidP="00EE137E">
            <w:pPr>
              <w:numPr>
                <w:ilvl w:val="0"/>
                <w:numId w:val="11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請教工作人員，如何執行。</w:t>
            </w: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5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51"/>
              </w:numPr>
              <w:snapToGrid w:val="0"/>
              <w:spacing w:line="240" w:lineRule="atLeast"/>
              <w:ind w:left="228" w:hanging="228"/>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numPr>
                <w:ilvl w:val="0"/>
                <w:numId w:val="35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53"/>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35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69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B2.10</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非計畫性住院處理及監測情形</w:t>
            </w: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bCs/>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6"/>
              </w:numPr>
              <w:spacing w:line="240" w:lineRule="atLeast"/>
              <w:jc w:val="both"/>
              <w:rPr>
                <w:rFonts w:ascii="Times New Roman" w:eastAsia="標楷體" w:hAnsi="Times New Roman"/>
                <w:sz w:val="20"/>
                <w:szCs w:val="20"/>
              </w:rPr>
            </w:pPr>
            <w:r w:rsidRPr="006A0AC5">
              <w:rPr>
                <w:rFonts w:ascii="Times New Roman" w:eastAsia="標楷體" w:hAnsi="Times New Roman" w:hint="eastAsia"/>
                <w:bCs/>
                <w:sz w:val="20"/>
                <w:szCs w:val="20"/>
              </w:rPr>
              <w:t>訂有</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非計畫性住院處理辦法及流程，並確實執行，</w:t>
            </w:r>
            <w:r w:rsidRPr="006A0AC5">
              <w:rPr>
                <w:rFonts w:ascii="Times New Roman" w:eastAsia="標楷體" w:hAnsi="Times New Roman" w:hint="eastAsia"/>
                <w:sz w:val="20"/>
                <w:szCs w:val="20"/>
              </w:rPr>
              <w:t>如有發生非計畫性住院案件，應逐案及定期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每季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進行分析、</w:t>
            </w:r>
            <w:r w:rsidRPr="006A0AC5">
              <w:rPr>
                <w:rFonts w:ascii="Times New Roman" w:eastAsia="標楷體" w:hAnsi="Times New Roman" w:hint="eastAsia"/>
                <w:bCs/>
                <w:sz w:val="20"/>
                <w:szCs w:val="20"/>
              </w:rPr>
              <w:t>檢討並有改善方案。</w:t>
            </w:r>
          </w:p>
          <w:p w:rsidR="008F2077" w:rsidRPr="006A0AC5" w:rsidRDefault="008F2077" w:rsidP="00EE137E">
            <w:pPr>
              <w:widowControl/>
              <w:numPr>
                <w:ilvl w:val="0"/>
                <w:numId w:val="7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針對非計畫性住院之服務對象有監測紀錄，且紀錄完整。</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7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檢視資料。</w:t>
            </w:r>
          </w:p>
          <w:p w:rsidR="008F2077" w:rsidRPr="006A0AC5" w:rsidRDefault="008F2077" w:rsidP="00EE137E">
            <w:pPr>
              <w:numPr>
                <w:ilvl w:val="0"/>
                <w:numId w:val="7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請教工作人員，如何執行。</w:t>
            </w:r>
          </w:p>
          <w:p w:rsidR="008F2077" w:rsidRPr="006A0AC5" w:rsidRDefault="008F2077" w:rsidP="008C7E8A">
            <w:pPr>
              <w:spacing w:line="240" w:lineRule="atLeast"/>
              <w:ind w:left="120" w:hangingChars="60" w:hanging="12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5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56"/>
              </w:numPr>
              <w:snapToGrid w:val="0"/>
              <w:spacing w:line="240" w:lineRule="atLeast"/>
              <w:ind w:left="228" w:hanging="228"/>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numPr>
                <w:ilvl w:val="0"/>
                <w:numId w:val="35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58"/>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35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B2.11</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服務對象非計畫性體重改變處理及監測情形</w:t>
            </w:r>
          </w:p>
          <w:p w:rsidR="008F2077" w:rsidRPr="006A0AC5" w:rsidRDefault="008F2077" w:rsidP="008C7E8A">
            <w:pPr>
              <w:spacing w:line="240" w:lineRule="atLeast"/>
              <w:jc w:val="both"/>
              <w:rPr>
                <w:rFonts w:ascii="Times New Roman" w:eastAsia="標楷體" w:hAnsi="Times New Roman"/>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78"/>
              </w:numPr>
              <w:spacing w:line="240" w:lineRule="atLeast"/>
              <w:jc w:val="both"/>
              <w:rPr>
                <w:rFonts w:ascii="Times New Roman" w:eastAsia="標楷體" w:hAnsi="Times New Roman"/>
                <w:sz w:val="20"/>
                <w:szCs w:val="20"/>
              </w:rPr>
            </w:pPr>
            <w:r w:rsidRPr="006A0AC5">
              <w:rPr>
                <w:rFonts w:ascii="Times New Roman" w:eastAsia="標楷體" w:hAnsi="Times New Roman" w:hint="eastAsia"/>
                <w:bCs/>
                <w:sz w:val="20"/>
                <w:szCs w:val="20"/>
              </w:rPr>
              <w:t>訂有</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非計畫性體重改變處理辦法及流程，並確實執行，</w:t>
            </w:r>
            <w:r w:rsidRPr="006A0AC5">
              <w:rPr>
                <w:rFonts w:ascii="Times New Roman" w:eastAsia="標楷體" w:hAnsi="Times New Roman" w:hint="eastAsia"/>
                <w:sz w:val="20"/>
                <w:szCs w:val="20"/>
              </w:rPr>
              <w:t>如有發生非計畫性體重改變案件，應逐案及定期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至少每半年</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進行分析、</w:t>
            </w:r>
            <w:r w:rsidRPr="006A0AC5">
              <w:rPr>
                <w:rFonts w:ascii="Times New Roman" w:eastAsia="標楷體" w:hAnsi="Times New Roman" w:hint="eastAsia"/>
                <w:bCs/>
                <w:sz w:val="20"/>
                <w:szCs w:val="20"/>
              </w:rPr>
              <w:t>檢討並有改善方案。</w:t>
            </w:r>
          </w:p>
          <w:p w:rsidR="008F2077" w:rsidRPr="006A0AC5" w:rsidRDefault="008F2077" w:rsidP="00EE137E">
            <w:pPr>
              <w:widowControl/>
              <w:numPr>
                <w:ilvl w:val="0"/>
                <w:numId w:val="7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針對非計畫性體重改變之服務對象有監測紀錄，且紀錄完整。</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非計畫性體重改變係指</w:t>
            </w:r>
            <w:r w:rsidRPr="006A0AC5">
              <w:rPr>
                <w:rFonts w:ascii="Times New Roman" w:eastAsia="標楷體" w:hAnsi="Times New Roman"/>
                <w:sz w:val="20"/>
                <w:szCs w:val="20"/>
              </w:rPr>
              <w:t>30</w:t>
            </w:r>
            <w:r w:rsidRPr="006A0AC5">
              <w:rPr>
                <w:rFonts w:ascii="Times New Roman" w:eastAsia="標楷體" w:hAnsi="Times New Roman" w:hint="eastAsia"/>
                <w:sz w:val="20"/>
                <w:szCs w:val="20"/>
              </w:rPr>
              <w:t>天內體重改變</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以上。</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檢視資料。</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請教工作人員，如何執行。</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6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61"/>
              </w:numPr>
              <w:snapToGrid w:val="0"/>
              <w:spacing w:line="240" w:lineRule="atLeast"/>
              <w:ind w:left="228" w:hanging="228"/>
              <w:jc w:val="both"/>
              <w:rPr>
                <w:rFonts w:ascii="Times New Roman" w:eastAsia="標楷體" w:hAnsi="Times New Roman"/>
                <w:sz w:val="20"/>
                <w:szCs w:val="20"/>
              </w:rPr>
            </w:pP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項部分符合。</w:t>
            </w:r>
          </w:p>
          <w:p w:rsidR="008F2077" w:rsidRPr="006A0AC5" w:rsidRDefault="008F2077" w:rsidP="00AA27BF">
            <w:pPr>
              <w:numPr>
                <w:ilvl w:val="0"/>
                <w:numId w:val="36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63"/>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36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B2.12</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提供移除鼻胃管之增進照護計畫及執行情形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7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訂有完整的作業規範與照護計畫。</w:t>
            </w:r>
          </w:p>
          <w:p w:rsidR="008F2077" w:rsidRPr="006A0AC5" w:rsidRDefault="008F2077" w:rsidP="00EE137E">
            <w:pPr>
              <w:numPr>
                <w:ilvl w:val="0"/>
                <w:numId w:val="7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確實依照護計畫執行，並有逐案服務紀錄。</w:t>
            </w:r>
          </w:p>
          <w:p w:rsidR="008F2077" w:rsidRPr="006A0AC5" w:rsidRDefault="008F2077" w:rsidP="00EE137E">
            <w:pPr>
              <w:numPr>
                <w:ilvl w:val="0"/>
                <w:numId w:val="7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執行成效有改善原機能問題。</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80"/>
              </w:numPr>
              <w:autoSpaceDE w:val="0"/>
              <w:autoSpaceDN w:val="0"/>
              <w:spacing w:line="240" w:lineRule="atLeast"/>
              <w:ind w:leftChars="0"/>
              <w:jc w:val="both"/>
              <w:rPr>
                <w:rFonts w:ascii="Times New Roman" w:hAnsi="Times New Roman"/>
              </w:rPr>
            </w:pPr>
            <w:r w:rsidRPr="00FF62A2">
              <w:rPr>
                <w:rFonts w:ascii="Times New Roman" w:hAnsi="Times New Roman" w:hint="eastAsia"/>
              </w:rPr>
              <w:t>檢閱機能增進的護理計畫。</w:t>
            </w:r>
          </w:p>
          <w:p w:rsidR="008F2077" w:rsidRPr="00FF62A2" w:rsidRDefault="008F2077" w:rsidP="00EE137E">
            <w:pPr>
              <w:pStyle w:val="ListParagraph1"/>
              <w:numPr>
                <w:ilvl w:val="0"/>
                <w:numId w:val="80"/>
              </w:numPr>
              <w:autoSpaceDE w:val="0"/>
              <w:autoSpaceDN w:val="0"/>
              <w:spacing w:line="240" w:lineRule="atLeast"/>
              <w:ind w:leftChars="0"/>
              <w:jc w:val="both"/>
              <w:rPr>
                <w:rFonts w:ascii="Times New Roman" w:hAnsi="Times New Roman"/>
              </w:rPr>
            </w:pPr>
            <w:r w:rsidRPr="00FF62A2">
              <w:rPr>
                <w:rFonts w:ascii="Times New Roman" w:hAnsi="Times New Roman" w:hint="eastAsia"/>
              </w:rPr>
              <w:t>完整的作業規範包括：目的、護理對象、執行方法、評值方法等</w:t>
            </w:r>
          </w:p>
          <w:p w:rsidR="008F2077" w:rsidRPr="00FF62A2" w:rsidRDefault="008F2077" w:rsidP="00EE137E">
            <w:pPr>
              <w:pStyle w:val="ListParagraph1"/>
              <w:numPr>
                <w:ilvl w:val="0"/>
                <w:numId w:val="80"/>
              </w:numPr>
              <w:autoSpaceDE w:val="0"/>
              <w:autoSpaceDN w:val="0"/>
              <w:spacing w:line="240" w:lineRule="atLeast"/>
              <w:ind w:leftChars="0"/>
              <w:jc w:val="both"/>
              <w:rPr>
                <w:rFonts w:ascii="Times New Roman" w:hAnsi="Times New Roman"/>
              </w:rPr>
            </w:pPr>
            <w:r w:rsidRPr="00FF62A2">
              <w:rPr>
                <w:rFonts w:ascii="Times New Roman" w:hAnsi="Times New Roman" w:hint="eastAsia"/>
              </w:rPr>
              <w:t>請教工作人員如何執行。</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6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66"/>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pacing w:val="-20"/>
                <w:sz w:val="20"/>
                <w:szCs w:val="20"/>
              </w:rPr>
              <w:t>符合</w:t>
            </w: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6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pacing w:val="-20"/>
                <w:sz w:val="20"/>
                <w:szCs w:val="20"/>
              </w:rPr>
              <w:t>符合第</w:t>
            </w:r>
            <w:r w:rsidRPr="006A0AC5">
              <w:rPr>
                <w:rFonts w:ascii="Times New Roman" w:eastAsia="標楷體" w:hAnsi="Times New Roman"/>
                <w:spacing w:val="-20"/>
                <w:sz w:val="20"/>
                <w:szCs w:val="20"/>
              </w:rPr>
              <w:t>1,2</w:t>
            </w:r>
            <w:r w:rsidRPr="006A0AC5">
              <w:rPr>
                <w:rFonts w:ascii="Times New Roman" w:eastAsia="標楷體" w:hAnsi="Times New Roman" w:hint="eastAsia"/>
                <w:spacing w:val="-20"/>
                <w:sz w:val="20"/>
                <w:szCs w:val="20"/>
              </w:rPr>
              <w:t>項。</w:t>
            </w:r>
          </w:p>
          <w:p w:rsidR="008F2077" w:rsidRPr="006A0AC5" w:rsidRDefault="008F2077" w:rsidP="00AA27BF">
            <w:pPr>
              <w:numPr>
                <w:ilvl w:val="0"/>
                <w:numId w:val="368"/>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36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FF62A2" w:rsidRDefault="008F2077" w:rsidP="00A644FC">
            <w:pPr>
              <w:pStyle w:val="ListParagraph1"/>
              <w:spacing w:line="240" w:lineRule="atLeast"/>
              <w:ind w:leftChars="0" w:left="142"/>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F2077" w:rsidRPr="00FF62A2" w:rsidRDefault="008F2077" w:rsidP="00A644FC">
            <w:pPr>
              <w:pStyle w:val="ListParagraph1"/>
              <w:spacing w:line="240" w:lineRule="atLeast"/>
              <w:ind w:leftChars="0" w:left="142"/>
              <w:jc w:val="both"/>
              <w:rPr>
                <w:rFonts w:ascii="Times New Roman" w:hAnsi="Times New Roman"/>
              </w:rPr>
            </w:pPr>
          </w:p>
        </w:tc>
        <w:tc>
          <w:tcPr>
            <w:tcW w:w="1417" w:type="dxa"/>
            <w:tcBorders>
              <w:top w:val="single" w:sz="4" w:space="0" w:color="auto"/>
              <w:left w:val="single" w:sz="4" w:space="0" w:color="auto"/>
              <w:bottom w:val="single" w:sz="4" w:space="0" w:color="auto"/>
              <w:right w:val="single" w:sz="2" w:space="0" w:color="auto"/>
            </w:tcBorders>
          </w:tcPr>
          <w:p w:rsidR="008F2077" w:rsidRPr="00FF62A2" w:rsidRDefault="008F2077" w:rsidP="00EE137E">
            <w:pPr>
              <w:pStyle w:val="ListParagraph1"/>
              <w:numPr>
                <w:ilvl w:val="0"/>
                <w:numId w:val="62"/>
              </w:numPr>
              <w:spacing w:line="240" w:lineRule="atLeast"/>
              <w:ind w:leftChars="0" w:left="142" w:hanging="184"/>
              <w:jc w:val="both"/>
              <w:rPr>
                <w:rFonts w:ascii="Times New Roman" w:hAnsi="Times New Roman"/>
              </w:rPr>
            </w:pPr>
            <w:r w:rsidRPr="00FF62A2">
              <w:rPr>
                <w:rFonts w:ascii="Times New Roman" w:hAnsi="Times New Roman" w:hint="eastAsia"/>
              </w:rPr>
              <w:t>安養機構及未收容管灌個案者不適用。</w:t>
            </w:r>
          </w:p>
          <w:p w:rsidR="008F2077" w:rsidRPr="00FF62A2" w:rsidRDefault="008F2077" w:rsidP="00EE137E">
            <w:pPr>
              <w:pStyle w:val="ListParagraph1"/>
              <w:numPr>
                <w:ilvl w:val="0"/>
                <w:numId w:val="62"/>
              </w:numPr>
              <w:spacing w:line="240" w:lineRule="atLeast"/>
              <w:ind w:leftChars="0" w:left="142" w:hanging="184"/>
              <w:jc w:val="both"/>
              <w:rPr>
                <w:rFonts w:ascii="Times New Roman" w:hAnsi="Times New Roman"/>
              </w:rPr>
            </w:pPr>
            <w:r w:rsidRPr="00FF62A2">
              <w:rPr>
                <w:rFonts w:ascii="Times New Roman" w:hAnsi="Times New Roman" w:hint="eastAsia"/>
              </w:rPr>
              <w:t>本指標適用對象為經醫師、護理人員或語言治療師等評估為可移除鼻胃管者。</w:t>
            </w: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B2.13</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提供移除導尿管機能增進的照護計畫及執行情形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8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訂有完整的作業規範與照護計畫。</w:t>
            </w:r>
          </w:p>
          <w:p w:rsidR="008F2077" w:rsidRPr="006A0AC5" w:rsidRDefault="008F2077" w:rsidP="00EE137E">
            <w:pPr>
              <w:numPr>
                <w:ilvl w:val="0"/>
                <w:numId w:val="8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確實依照護計畫執行，並有逐案服務紀錄。</w:t>
            </w:r>
          </w:p>
          <w:p w:rsidR="008F2077" w:rsidRPr="006A0AC5" w:rsidRDefault="008F2077" w:rsidP="00EE137E">
            <w:pPr>
              <w:numPr>
                <w:ilvl w:val="0"/>
                <w:numId w:val="8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執行成效有改善原機能問題。</w:t>
            </w:r>
          </w:p>
          <w:p w:rsidR="008F2077" w:rsidRPr="006A0AC5" w:rsidRDefault="008F2077" w:rsidP="008C7E8A">
            <w:pPr>
              <w:spacing w:line="240" w:lineRule="atLeast"/>
              <w:ind w:left="200" w:hangingChars="100" w:hanging="200"/>
              <w:jc w:val="both"/>
              <w:rPr>
                <w:rFonts w:ascii="Times New Roman" w:eastAsia="標楷體" w:hAnsi="Times New Roman"/>
                <w:kern w:val="0"/>
                <w:sz w:val="20"/>
                <w:szCs w:val="20"/>
              </w:rPr>
            </w:pPr>
          </w:p>
          <w:p w:rsidR="008F2077" w:rsidRPr="006A0AC5" w:rsidRDefault="008F2077" w:rsidP="008C7E8A">
            <w:pPr>
              <w:spacing w:line="240" w:lineRule="atLeast"/>
              <w:ind w:left="132" w:hangingChars="66" w:hanging="132"/>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61"/>
              </w:numPr>
              <w:autoSpaceDE w:val="0"/>
              <w:autoSpaceDN w:val="0"/>
              <w:spacing w:line="240" w:lineRule="atLeast"/>
              <w:ind w:leftChars="0"/>
              <w:jc w:val="both"/>
              <w:rPr>
                <w:rFonts w:ascii="Times New Roman" w:hAnsi="Times New Roman"/>
              </w:rPr>
            </w:pPr>
            <w:r w:rsidRPr="00FF62A2">
              <w:rPr>
                <w:rFonts w:ascii="Times New Roman" w:hAnsi="Times New Roman" w:hint="eastAsia"/>
              </w:rPr>
              <w:t>檢閱機能增進的護理計畫，包括膀胱訓練等。</w:t>
            </w:r>
          </w:p>
          <w:p w:rsidR="008F2077" w:rsidRPr="00FF62A2" w:rsidRDefault="008F2077" w:rsidP="00EE137E">
            <w:pPr>
              <w:pStyle w:val="ListParagraph1"/>
              <w:numPr>
                <w:ilvl w:val="0"/>
                <w:numId w:val="61"/>
              </w:numPr>
              <w:autoSpaceDE w:val="0"/>
              <w:autoSpaceDN w:val="0"/>
              <w:spacing w:line="240" w:lineRule="atLeast"/>
              <w:ind w:leftChars="0"/>
              <w:jc w:val="both"/>
              <w:rPr>
                <w:rFonts w:ascii="Times New Roman" w:hAnsi="Times New Roman"/>
              </w:rPr>
            </w:pPr>
            <w:r w:rsidRPr="00FF62A2">
              <w:rPr>
                <w:rFonts w:ascii="Times New Roman" w:hAnsi="Times New Roman" w:hint="eastAsia"/>
              </w:rPr>
              <w:t>完整的作業規範包括：目的、護理對象、執行方法、評值方法等。</w:t>
            </w:r>
          </w:p>
          <w:p w:rsidR="008F2077" w:rsidRPr="00FF62A2" w:rsidRDefault="008F2077" w:rsidP="00EE137E">
            <w:pPr>
              <w:pStyle w:val="ListParagraph1"/>
              <w:numPr>
                <w:ilvl w:val="0"/>
                <w:numId w:val="61"/>
              </w:numPr>
              <w:autoSpaceDE w:val="0"/>
              <w:autoSpaceDN w:val="0"/>
              <w:spacing w:line="240" w:lineRule="atLeast"/>
              <w:ind w:leftChars="0"/>
              <w:jc w:val="both"/>
              <w:rPr>
                <w:rFonts w:ascii="Times New Roman" w:hAnsi="Times New Roman"/>
              </w:rPr>
            </w:pPr>
            <w:r w:rsidRPr="00FF62A2">
              <w:rPr>
                <w:rFonts w:ascii="Times New Roman" w:hAnsi="Times New Roman" w:hint="eastAsia"/>
              </w:rPr>
              <w:t>請教工作人員如何執行。</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7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71"/>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pacing w:val="-20"/>
                <w:sz w:val="20"/>
                <w:szCs w:val="20"/>
              </w:rPr>
              <w:t>符合</w:t>
            </w:r>
            <w:r w:rsidRPr="006A0AC5">
              <w:rPr>
                <w:rFonts w:ascii="Times New Roman" w:eastAsia="標楷體" w:hAnsi="Times New Roman" w:hint="eastAsia"/>
                <w:sz w:val="20"/>
                <w:szCs w:val="20"/>
              </w:rPr>
              <w:t>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7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pacing w:val="-20"/>
                <w:sz w:val="20"/>
                <w:szCs w:val="20"/>
              </w:rPr>
              <w:t>符合第</w:t>
            </w:r>
            <w:r w:rsidRPr="006A0AC5">
              <w:rPr>
                <w:rFonts w:ascii="Times New Roman" w:eastAsia="標楷體" w:hAnsi="Times New Roman"/>
                <w:spacing w:val="-20"/>
                <w:sz w:val="20"/>
                <w:szCs w:val="20"/>
              </w:rPr>
              <w:t>1,2</w:t>
            </w:r>
            <w:r w:rsidRPr="006A0AC5">
              <w:rPr>
                <w:rFonts w:ascii="Times New Roman" w:eastAsia="標楷體" w:hAnsi="Times New Roman" w:hint="eastAsia"/>
                <w:spacing w:val="-20"/>
                <w:sz w:val="20"/>
                <w:szCs w:val="20"/>
              </w:rPr>
              <w:t>項。</w:t>
            </w:r>
          </w:p>
          <w:p w:rsidR="008F2077" w:rsidRPr="006A0AC5" w:rsidRDefault="008F2077" w:rsidP="00AA27BF">
            <w:pPr>
              <w:numPr>
                <w:ilvl w:val="0"/>
                <w:numId w:val="373"/>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37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FF62A2" w:rsidRDefault="008F2077" w:rsidP="00A644FC">
            <w:pPr>
              <w:pStyle w:val="ListParagraph1"/>
              <w:spacing w:line="240" w:lineRule="atLeast"/>
              <w:ind w:leftChars="0" w:left="17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F2077" w:rsidRPr="00FF62A2" w:rsidRDefault="008F2077" w:rsidP="00A644FC">
            <w:pPr>
              <w:pStyle w:val="ListParagraph1"/>
              <w:spacing w:line="240" w:lineRule="atLeast"/>
              <w:ind w:leftChars="0" w:left="170"/>
              <w:jc w:val="both"/>
              <w:rPr>
                <w:rFonts w:ascii="Times New Roman" w:hAnsi="Times New Roman"/>
              </w:rPr>
            </w:pPr>
          </w:p>
        </w:tc>
        <w:tc>
          <w:tcPr>
            <w:tcW w:w="1417" w:type="dxa"/>
            <w:tcBorders>
              <w:top w:val="single" w:sz="4" w:space="0" w:color="auto"/>
              <w:left w:val="single" w:sz="4" w:space="0" w:color="auto"/>
              <w:bottom w:val="single" w:sz="4" w:space="0" w:color="auto"/>
              <w:right w:val="single" w:sz="2" w:space="0" w:color="auto"/>
            </w:tcBorders>
          </w:tcPr>
          <w:p w:rsidR="008F2077" w:rsidRPr="00FF62A2" w:rsidRDefault="008F2077" w:rsidP="00EE137E">
            <w:pPr>
              <w:pStyle w:val="ListParagraph1"/>
              <w:numPr>
                <w:ilvl w:val="0"/>
                <w:numId w:val="63"/>
              </w:numPr>
              <w:spacing w:line="240" w:lineRule="atLeast"/>
              <w:ind w:leftChars="0"/>
              <w:jc w:val="both"/>
              <w:rPr>
                <w:rFonts w:ascii="Times New Roman" w:hAnsi="Times New Roman"/>
              </w:rPr>
            </w:pPr>
            <w:r w:rsidRPr="00FF62A2">
              <w:rPr>
                <w:rFonts w:ascii="Times New Roman" w:hAnsi="Times New Roman" w:hint="eastAsia"/>
              </w:rPr>
              <w:t>安養機構及未收容導尿管個案者不適用。</w:t>
            </w:r>
          </w:p>
          <w:p w:rsidR="008F2077" w:rsidRPr="00FF62A2" w:rsidRDefault="008F2077" w:rsidP="00EE137E">
            <w:pPr>
              <w:pStyle w:val="ListParagraph1"/>
              <w:numPr>
                <w:ilvl w:val="0"/>
                <w:numId w:val="63"/>
              </w:numPr>
              <w:spacing w:line="240" w:lineRule="atLeast"/>
              <w:ind w:leftChars="0"/>
              <w:jc w:val="both"/>
              <w:rPr>
                <w:rFonts w:ascii="Times New Roman" w:hAnsi="Times New Roman"/>
              </w:rPr>
            </w:pPr>
            <w:r w:rsidRPr="00FF62A2">
              <w:rPr>
                <w:rFonts w:ascii="Times New Roman" w:hAnsi="Times New Roman" w:hint="eastAsia"/>
              </w:rPr>
              <w:t>本指標所適用對象為經醫師或護理人員評估為可移除導尿管者。</w:t>
            </w:r>
          </w:p>
        </w:tc>
      </w:tr>
      <w:tr w:rsidR="008F2077" w:rsidRPr="006A0AC5" w:rsidTr="006B793B">
        <w:trPr>
          <w:trHeight w:val="273"/>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B2.14</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w:t>
            </w:r>
            <w:r w:rsidRPr="006A0AC5">
              <w:rPr>
                <w:rFonts w:ascii="Times New Roman" w:eastAsia="標楷體" w:hAnsi="Times New Roman" w:hint="eastAsia"/>
                <w:kern w:val="0"/>
                <w:sz w:val="20"/>
                <w:szCs w:val="20"/>
              </w:rPr>
              <w:t>健康檢查及健康管理情形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0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服務對象入住前應提供體檢文件，體檢項目包括胸部</w:t>
            </w:r>
            <w:r w:rsidRPr="006A0AC5">
              <w:rPr>
                <w:rFonts w:ascii="MS Mincho" w:eastAsia="MS Mincho" w:hAnsi="MS Mincho" w:cs="MS Mincho" w:hint="eastAsia"/>
                <w:sz w:val="20"/>
                <w:szCs w:val="20"/>
              </w:rPr>
              <w:t>Ⅹ</w:t>
            </w:r>
            <w:r w:rsidRPr="006A0AC5">
              <w:rPr>
                <w:rFonts w:ascii="Times New Roman" w:eastAsia="標楷體" w:hAnsi="Times New Roman" w:hint="eastAsia"/>
                <w:sz w:val="20"/>
                <w:szCs w:val="20"/>
              </w:rPr>
              <w:t>光、糞便</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阿米巴痢疾、桿菌性痢疾及寄生蟲感染檢驗陰性</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、血液常規及生化、尿液檢查，並完整有紀錄。</w:t>
            </w:r>
          </w:p>
          <w:p w:rsidR="008F2077" w:rsidRPr="006A0AC5" w:rsidRDefault="008F2077" w:rsidP="00EE137E">
            <w:pPr>
              <w:numPr>
                <w:ilvl w:val="0"/>
                <w:numId w:val="10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服務對象每年接受</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次健康檢查</w:t>
            </w:r>
            <w:r w:rsidRPr="006A0AC5">
              <w:rPr>
                <w:rFonts w:ascii="Times New Roman" w:eastAsia="標楷體" w:hAnsi="Times New Roman" w:hint="eastAsia"/>
                <w:position w:val="3"/>
                <w:sz w:val="20"/>
                <w:szCs w:val="20"/>
              </w:rPr>
              <w:t>，</w:t>
            </w:r>
            <w:r w:rsidRPr="006A0AC5">
              <w:rPr>
                <w:rFonts w:ascii="Times New Roman" w:eastAsia="標楷體" w:hAnsi="Times New Roman" w:hint="eastAsia"/>
                <w:sz w:val="20"/>
                <w:szCs w:val="20"/>
              </w:rPr>
              <w:t>至少包括胸部</w:t>
            </w:r>
            <w:r w:rsidRPr="006A0AC5">
              <w:rPr>
                <w:rFonts w:ascii="MS Mincho" w:eastAsia="MS Mincho" w:hAnsi="MS Mincho" w:cs="MS Mincho" w:hint="eastAsia"/>
                <w:sz w:val="20"/>
                <w:szCs w:val="20"/>
              </w:rPr>
              <w:t>Ⅹ</w:t>
            </w:r>
            <w:r w:rsidRPr="006A0AC5">
              <w:rPr>
                <w:rFonts w:ascii="Times New Roman" w:eastAsia="標楷體" w:hAnsi="Times New Roman" w:hint="eastAsia"/>
                <w:sz w:val="20"/>
                <w:szCs w:val="20"/>
              </w:rPr>
              <w:t>光、血液常規及生化、尿液檢查，並完整有紀錄。</w:t>
            </w:r>
          </w:p>
          <w:p w:rsidR="008F2077" w:rsidRPr="006A0AC5" w:rsidRDefault="008F2077" w:rsidP="00EE137E">
            <w:pPr>
              <w:numPr>
                <w:ilvl w:val="0"/>
                <w:numId w:val="10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針對個別檢查結果進行追蹤處理與個案管理。</w:t>
            </w:r>
          </w:p>
          <w:p w:rsidR="008F2077" w:rsidRPr="006A0AC5" w:rsidRDefault="008F2077" w:rsidP="008C7E8A">
            <w:pPr>
              <w:spacing w:line="240" w:lineRule="atLeast"/>
              <w:ind w:left="140" w:hangingChars="70" w:hanging="140"/>
              <w:jc w:val="both"/>
              <w:rPr>
                <w:rFonts w:ascii="Times New Roman" w:eastAsia="標楷體" w:hAnsi="Times New Roman"/>
                <w:sz w:val="20"/>
                <w:szCs w:val="20"/>
              </w:rPr>
            </w:pPr>
          </w:p>
          <w:p w:rsidR="008F2077" w:rsidRPr="006A0AC5" w:rsidRDefault="008F2077" w:rsidP="008C7E8A">
            <w:pPr>
              <w:spacing w:line="240" w:lineRule="atLeast"/>
              <w:ind w:left="140" w:hangingChars="70" w:hanging="14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9" w:hanging="19"/>
              <w:jc w:val="both"/>
              <w:rPr>
                <w:rFonts w:ascii="Times New Roman" w:eastAsia="標楷體" w:hAnsi="Times New Roman"/>
                <w:sz w:val="20"/>
                <w:szCs w:val="20"/>
              </w:rPr>
            </w:pPr>
            <w:r w:rsidRPr="006A0AC5">
              <w:rPr>
                <w:rFonts w:ascii="Times New Roman" w:eastAsia="標楷體" w:hAnsi="Times New Roman" w:hint="eastAsia"/>
                <w:sz w:val="20"/>
                <w:szCs w:val="20"/>
              </w:rPr>
              <w:t>以疾病管制署公告之人口密集機構感染管制措施指引為原則：</w:t>
            </w:r>
          </w:p>
          <w:p w:rsidR="008F2077" w:rsidRPr="006A0AC5" w:rsidRDefault="008F2077" w:rsidP="008C7E8A">
            <w:pPr>
              <w:autoSpaceDE w:val="0"/>
              <w:autoSpaceDN w:val="0"/>
              <w:spacing w:line="240" w:lineRule="atLeast"/>
              <w:ind w:left="194" w:hanging="192"/>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入住時應有最近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個月內</w:t>
            </w:r>
            <w:r w:rsidRPr="006A0AC5">
              <w:rPr>
                <w:rFonts w:ascii="Times New Roman" w:eastAsia="標楷體" w:hAnsi="Times New Roman"/>
                <w:sz w:val="20"/>
                <w:szCs w:val="20"/>
              </w:rPr>
              <w:t>X</w:t>
            </w:r>
            <w:r w:rsidRPr="006A0AC5">
              <w:rPr>
                <w:rFonts w:ascii="Times New Roman" w:eastAsia="標楷體" w:hAnsi="Times New Roman" w:hint="eastAsia"/>
                <w:sz w:val="20"/>
                <w:szCs w:val="20"/>
              </w:rPr>
              <w:t>光檢驗報告；阿米巴痢疾及桿菌性痢疾須在入住前一星期內檢查，或安排區隔一週，觀察有無腸道傳染病疑似症狀，經確認無虞後，才入住一般住房。</w:t>
            </w:r>
          </w:p>
          <w:p w:rsidR="008F2077" w:rsidRPr="006A0AC5" w:rsidRDefault="008F2077" w:rsidP="008C7E8A">
            <w:pPr>
              <w:autoSpaceDE w:val="0"/>
              <w:autoSpaceDN w:val="0"/>
              <w:spacing w:line="240" w:lineRule="atLeast"/>
              <w:ind w:left="194" w:hanging="192"/>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服務對象每年接受體檢，可配合成人健檢或老人健檢，若無腸道症狀，體檢項目不包括阿米巴痢疾、桿菌性痢疾。</w:t>
            </w:r>
          </w:p>
          <w:p w:rsidR="008F2077" w:rsidRPr="006A0AC5" w:rsidRDefault="008F2077" w:rsidP="008C7E8A">
            <w:pPr>
              <w:autoSpaceDE w:val="0"/>
              <w:autoSpaceDN w:val="0"/>
              <w:spacing w:line="240" w:lineRule="atLeast"/>
              <w:ind w:left="194" w:hanging="192"/>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由醫院入住之服務對象，直接從醫院轉入並已做過體檢，惟阿米巴痢疾及桿菌性痢疾醫院未驗，若為緊急入住，應先將服務對象隔離，並在病歷內載明原因及補驗日期。</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59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F40CFA">
            <w:pPr>
              <w:widowControl/>
              <w:numPr>
                <w:ilvl w:val="0"/>
                <w:numId w:val="6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9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59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B2.15</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侵入性照護之執行情形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8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訂有抽痰、換藥、換管路等侵入性技術之照護標準作業流程，並由護理人員執行。</w:t>
            </w:r>
          </w:p>
          <w:p w:rsidR="008F2077" w:rsidRPr="006A0AC5" w:rsidRDefault="008F2077" w:rsidP="00EE137E">
            <w:pPr>
              <w:numPr>
                <w:ilvl w:val="0"/>
                <w:numId w:val="82"/>
              </w:numPr>
              <w:spacing w:line="240" w:lineRule="atLeast"/>
              <w:jc w:val="both"/>
              <w:rPr>
                <w:rFonts w:ascii="Times New Roman" w:eastAsia="標楷體" w:hAnsi="Times New Roman"/>
                <w:sz w:val="20"/>
                <w:szCs w:val="20"/>
                <w:shd w:val="pct15" w:color="auto" w:fill="FFFFFF"/>
              </w:rPr>
            </w:pPr>
            <w:r w:rsidRPr="006A0AC5">
              <w:rPr>
                <w:rFonts w:ascii="Times New Roman" w:eastAsia="標楷體" w:hAnsi="Times New Roman" w:hint="eastAsia"/>
                <w:sz w:val="20"/>
                <w:szCs w:val="20"/>
              </w:rPr>
              <w:t>護理人員依標準作業流程執行且技術正確。</w:t>
            </w:r>
          </w:p>
          <w:p w:rsidR="008F2077" w:rsidRPr="006A0AC5" w:rsidRDefault="008F2077" w:rsidP="00EE137E">
            <w:pPr>
              <w:numPr>
                <w:ilvl w:val="0"/>
                <w:numId w:val="8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定期稽核侵入性照護技術之正確性</w:t>
            </w:r>
          </w:p>
          <w:p w:rsidR="008F2077" w:rsidRPr="006A0AC5" w:rsidRDefault="008F2077" w:rsidP="00EE137E">
            <w:pPr>
              <w:numPr>
                <w:ilvl w:val="0"/>
                <w:numId w:val="8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依稽核結果，有檢討及改善措施。</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現場抽測</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83"/>
              </w:numPr>
              <w:autoSpaceDE w:val="0"/>
              <w:autoSpaceDN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檢閱相關技術之標準流程及稽核制度。</w:t>
            </w:r>
          </w:p>
          <w:p w:rsidR="008F2077" w:rsidRPr="006A0AC5" w:rsidRDefault="008F2077" w:rsidP="00EE137E">
            <w:pPr>
              <w:numPr>
                <w:ilvl w:val="0"/>
                <w:numId w:val="83"/>
              </w:numPr>
              <w:autoSpaceDE w:val="0"/>
              <w:autoSpaceDN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抽測護理人員正確執行抽痰、換藥、換管路等侵入性照護。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其中一樣即可</w:t>
            </w:r>
            <w:r w:rsidRPr="006A0AC5">
              <w:rPr>
                <w:rFonts w:ascii="Times New Roman" w:eastAsia="標楷體" w:hAnsi="Times New Roman"/>
                <w:sz w:val="20"/>
                <w:szCs w:val="20"/>
              </w:rPr>
              <w:t>)</w:t>
            </w:r>
          </w:p>
          <w:p w:rsidR="008F2077" w:rsidRPr="006A0AC5" w:rsidRDefault="008F2077" w:rsidP="00EE137E">
            <w:pPr>
              <w:numPr>
                <w:ilvl w:val="0"/>
                <w:numId w:val="83"/>
              </w:numPr>
              <w:spacing w:line="240" w:lineRule="atLeast"/>
              <w:ind w:left="130" w:hangingChars="65" w:hanging="130"/>
              <w:jc w:val="both"/>
              <w:rPr>
                <w:rFonts w:ascii="Times New Roman" w:eastAsia="標楷體" w:hAnsi="Times New Roman"/>
                <w:sz w:val="20"/>
                <w:szCs w:val="20"/>
              </w:rPr>
            </w:pPr>
            <w:r w:rsidRPr="006A0AC5">
              <w:rPr>
                <w:rFonts w:ascii="Times New Roman" w:eastAsia="標楷體" w:hAnsi="Times New Roman" w:hint="eastAsia"/>
                <w:sz w:val="20"/>
                <w:szCs w:val="20"/>
              </w:rPr>
              <w:t>訪談服務對象該機構之侵入性照護由誰執行。</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F6858">
            <w:pPr>
              <w:snapToGrid w:val="0"/>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完全不符合。</w:t>
            </w:r>
          </w:p>
          <w:p w:rsidR="008F2077" w:rsidRPr="006A0AC5" w:rsidRDefault="008F2077" w:rsidP="00AF6858">
            <w:pPr>
              <w:snapToGrid w:val="0"/>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D.</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F6858">
            <w:pPr>
              <w:snapToGrid w:val="0"/>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C.</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F6858">
            <w:pPr>
              <w:snapToGrid w:val="0"/>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B.</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項部分符合。</w:t>
            </w:r>
          </w:p>
          <w:p w:rsidR="008F2077" w:rsidRPr="006A0AC5" w:rsidRDefault="008F2077" w:rsidP="00AF6858">
            <w:pPr>
              <w:snapToGrid w:val="0"/>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A.</w:t>
            </w: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NormalWeb"/>
              <w:spacing w:before="0" w:beforeAutospacing="0" w:after="0" w:afterAutospacing="0" w:line="240" w:lineRule="atLeast"/>
              <w:jc w:val="center"/>
              <w:rPr>
                <w:rFonts w:ascii="Times New Roman" w:eastAsia="標楷體" w:hAnsi="Times New Roman" w:cs="Times New Roman"/>
                <w:kern w:val="2"/>
                <w:sz w:val="20"/>
                <w:szCs w:val="20"/>
              </w:rPr>
            </w:pPr>
            <w:r w:rsidRPr="006A0AC5">
              <w:rPr>
                <w:rFonts w:ascii="Times New Roman" w:eastAsia="標楷體" w:hAnsi="Times New Roman" w:cs="Times New Roman"/>
                <w:kern w:val="2"/>
                <w:sz w:val="20"/>
                <w:szCs w:val="20"/>
              </w:rPr>
              <w:t>B2.16</w:t>
            </w:r>
          </w:p>
          <w:p w:rsidR="008F2077" w:rsidRPr="006A0AC5" w:rsidRDefault="008F2077" w:rsidP="005D303D">
            <w:pPr>
              <w:pStyle w:val="NormalWeb"/>
              <w:spacing w:before="0" w:beforeAutospacing="0" w:after="0" w:afterAutospacing="0" w:line="240" w:lineRule="atLeast"/>
              <w:jc w:val="center"/>
              <w:rPr>
                <w:rFonts w:ascii="Times New Roman" w:eastAsia="標楷體"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pStyle w:val="NormalWeb"/>
              <w:spacing w:before="0" w:beforeAutospacing="0" w:after="0" w:afterAutospacing="0" w:line="240" w:lineRule="atLeast"/>
              <w:jc w:val="both"/>
              <w:rPr>
                <w:rFonts w:ascii="Times New Roman" w:eastAsia="標楷體" w:hAnsi="Times New Roman" w:cs="Times New Roman"/>
                <w:sz w:val="20"/>
                <w:szCs w:val="20"/>
              </w:rPr>
            </w:pPr>
            <w:r w:rsidRPr="006A0AC5">
              <w:rPr>
                <w:rFonts w:ascii="Times New Roman" w:eastAsia="標楷體" w:hAnsi="Times New Roman" w:cs="Times New Roman" w:hint="eastAsia"/>
                <w:kern w:val="2"/>
                <w:sz w:val="20"/>
                <w:szCs w:val="20"/>
              </w:rPr>
              <w:t>提供緊急送醫服務情形</w:t>
            </w:r>
            <w:r w:rsidRPr="006A0AC5">
              <w:rPr>
                <w:rFonts w:ascii="Times New Roman" w:eastAsia="標楷體" w:hAnsi="Times New Roman" w:cs="Times New Roman"/>
                <w:kern w:val="2"/>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訂有緊急送醫辦法及流程，並有明確之醫療資源網絡。</w:t>
            </w:r>
          </w:p>
          <w:p w:rsidR="008F2077" w:rsidRPr="006A0AC5" w:rsidRDefault="008F2077" w:rsidP="00EE137E">
            <w:pPr>
              <w:widowControl/>
              <w:numPr>
                <w:ilvl w:val="0"/>
                <w:numId w:val="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送醫前視需要提供必要之急救措施。</w:t>
            </w:r>
          </w:p>
          <w:p w:rsidR="008F2077" w:rsidRPr="006A0AC5" w:rsidRDefault="008F2077" w:rsidP="00EE137E">
            <w:pPr>
              <w:widowControl/>
              <w:numPr>
                <w:ilvl w:val="0"/>
                <w:numId w:val="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服務單位備有緊急送醫之交通工具或有救護車合作契約。</w:t>
            </w:r>
          </w:p>
          <w:p w:rsidR="008F2077" w:rsidRPr="006A0AC5" w:rsidRDefault="008F2077" w:rsidP="00EE137E">
            <w:pPr>
              <w:widowControl/>
              <w:numPr>
                <w:ilvl w:val="0"/>
                <w:numId w:val="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緊急就醫服務之紀錄完整。</w:t>
            </w:r>
          </w:p>
          <w:p w:rsidR="008F2077" w:rsidRPr="006A0AC5" w:rsidRDefault="008F2077" w:rsidP="00EE137E">
            <w:pPr>
              <w:widowControl/>
              <w:numPr>
                <w:ilvl w:val="0"/>
                <w:numId w:val="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與家屬即時連繫之紀錄。</w:t>
            </w:r>
            <w:r w:rsidRPr="006A0AC5">
              <w:rPr>
                <w:rFonts w:ascii="Times New Roman" w:eastAsia="標楷體" w:hAnsi="Times New Roman"/>
                <w:sz w:val="20"/>
                <w:szCs w:val="20"/>
              </w:rPr>
              <w:t xml:space="preserve"> </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pStyle w:val="ListParagraph"/>
              <w:widowControl/>
              <w:spacing w:line="240" w:lineRule="atLeast"/>
              <w:ind w:leftChars="0"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pStyle w:val="ListParagraph"/>
              <w:widowControl/>
              <w:spacing w:line="240" w:lineRule="atLeast"/>
              <w:ind w:leftChars="0"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pStyle w:val="ListParagraph"/>
              <w:widowControl/>
              <w:spacing w:line="240" w:lineRule="atLeast"/>
              <w:ind w:leftChars="0" w:left="120" w:hangingChars="60" w:hanging="1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pStyle w:val="ListParagraph"/>
              <w:widowControl/>
              <w:numPr>
                <w:ilvl w:val="0"/>
                <w:numId w:val="85"/>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檢視緊急送醫流程。</w:t>
            </w:r>
          </w:p>
          <w:p w:rsidR="008F2077" w:rsidRPr="006A0AC5" w:rsidRDefault="008F2077" w:rsidP="00EE137E">
            <w:pPr>
              <w:pStyle w:val="ListParagraph"/>
              <w:widowControl/>
              <w:numPr>
                <w:ilvl w:val="0"/>
                <w:numId w:val="85"/>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特約救護車應備有相關之證明</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含車輛定期保養、人員訓練證明等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pStyle w:val="ListParagraph"/>
              <w:widowControl/>
              <w:numPr>
                <w:ilvl w:val="0"/>
                <w:numId w:val="85"/>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檢視就醫服務紀錄與家屬有緊急連繫服務紀錄。</w:t>
            </w:r>
          </w:p>
          <w:p w:rsidR="008F2077" w:rsidRPr="006A0AC5" w:rsidRDefault="008F2077" w:rsidP="00EE137E">
            <w:pPr>
              <w:pStyle w:val="ListParagraph"/>
              <w:widowControl/>
              <w:numPr>
                <w:ilvl w:val="0"/>
                <w:numId w:val="85"/>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請教工作人員緊急送醫時之處理情形。</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7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76"/>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377"/>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378"/>
              </w:numPr>
              <w:snapToGrid w:val="0"/>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1,2,3,4</w:t>
            </w:r>
            <w:r w:rsidRPr="006A0AC5">
              <w:rPr>
                <w:rFonts w:ascii="Times New Roman" w:eastAsia="標楷體" w:hAnsi="Times New Roman" w:hint="eastAsia"/>
                <w:sz w:val="20"/>
                <w:szCs w:val="20"/>
              </w:rPr>
              <w:t>項。</w:t>
            </w:r>
          </w:p>
          <w:p w:rsidR="008F2077" w:rsidRPr="006A0AC5" w:rsidRDefault="008F2077" w:rsidP="00AA27BF">
            <w:pPr>
              <w:numPr>
                <w:ilvl w:val="0"/>
                <w:numId w:val="37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B2.17</w:t>
            </w:r>
          </w:p>
          <w:p w:rsidR="008F2077" w:rsidRPr="006A0AC5" w:rsidRDefault="008F2077" w:rsidP="005D303D">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服務對象及工作人員接受疫苗注射情形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9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依規定繕造、提報流感疫苗等預防接種名冊，並配合政策施打疫苗。未施打疫苗者之原因，留有紀錄。</w:t>
            </w:r>
          </w:p>
          <w:p w:rsidR="008F2077" w:rsidRPr="006A0AC5" w:rsidRDefault="008F2077" w:rsidP="00EE137E">
            <w:pPr>
              <w:widowControl/>
              <w:numPr>
                <w:ilvl w:val="0"/>
                <w:numId w:val="9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具有鼓勵服務對象與工作人員接種疫苗之策略。</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autoSpaceDE w:val="0"/>
              <w:autoSpaceDN w:val="0"/>
              <w:spacing w:line="240" w:lineRule="atLeast"/>
              <w:ind w:left="12" w:hanging="10"/>
              <w:jc w:val="both"/>
              <w:rPr>
                <w:rFonts w:ascii="Times New Roman" w:eastAsia="標楷體" w:hAnsi="Times New Roman"/>
                <w:sz w:val="20"/>
                <w:szCs w:val="20"/>
              </w:rPr>
            </w:pPr>
            <w:r w:rsidRPr="006A0AC5">
              <w:rPr>
                <w:rFonts w:ascii="Times New Roman" w:eastAsia="標楷體" w:hAnsi="Times New Roman" w:hint="eastAsia"/>
                <w:sz w:val="20"/>
                <w:szCs w:val="20"/>
              </w:rPr>
              <w:t>檢閱預防性疫苗接種紀錄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疫苗接種清冊應有醫療院所完整核章</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autoSpaceDE w:val="0"/>
              <w:autoSpaceDN w:val="0"/>
              <w:spacing w:line="240" w:lineRule="atLeast"/>
              <w:ind w:left="12" w:hanging="1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8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81"/>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38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widowControl/>
              <w:snapToGrid w:val="0"/>
              <w:spacing w:line="240" w:lineRule="atLeast"/>
              <w:ind w:left="170" w:hanging="17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項，以指標公告日後之資料為主。</w:t>
            </w:r>
          </w:p>
        </w:tc>
      </w:tr>
      <w:tr w:rsidR="008F2077" w:rsidRPr="006A0AC5" w:rsidTr="006B793B">
        <w:trPr>
          <w:trHeight w:val="389"/>
        </w:trPr>
        <w:tc>
          <w:tcPr>
            <w:tcW w:w="15417" w:type="dxa"/>
            <w:gridSpan w:val="11"/>
            <w:tcBorders>
              <w:top w:val="single" w:sz="4" w:space="0" w:color="auto"/>
              <w:left w:val="single" w:sz="2" w:space="0" w:color="auto"/>
              <w:bottom w:val="single" w:sz="4" w:space="0" w:color="auto"/>
              <w:right w:val="single" w:sz="2" w:space="0" w:color="auto"/>
            </w:tcBorders>
          </w:tcPr>
          <w:p w:rsidR="008F2077" w:rsidRPr="006A0AC5" w:rsidRDefault="008F2077" w:rsidP="0070428C">
            <w:pPr>
              <w:spacing w:line="240" w:lineRule="atLeast"/>
              <w:rPr>
                <w:rFonts w:ascii="Times New Roman" w:eastAsia="標楷體" w:hAnsi="Times New Roman"/>
                <w:sz w:val="20"/>
                <w:szCs w:val="20"/>
              </w:rPr>
            </w:pPr>
            <w:r w:rsidRPr="006A0AC5">
              <w:rPr>
                <w:rFonts w:ascii="Times New Roman" w:eastAsia="標楷體" w:hAnsi="Times New Roman"/>
                <w:szCs w:val="20"/>
              </w:rPr>
              <w:t xml:space="preserve">B3 </w:t>
            </w:r>
            <w:r w:rsidRPr="006A0AC5">
              <w:rPr>
                <w:rFonts w:ascii="Times New Roman" w:eastAsia="標楷體" w:hAnsi="Times New Roman" w:hint="eastAsia"/>
                <w:szCs w:val="20"/>
              </w:rPr>
              <w:t>生活照顧與輔具服務</w:t>
            </w:r>
            <w:r w:rsidRPr="006A0AC5">
              <w:rPr>
                <w:rFonts w:ascii="Times New Roman" w:eastAsia="標楷體" w:hAnsi="Times New Roman"/>
                <w:szCs w:val="20"/>
              </w:rPr>
              <w:t>(7</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B3.1</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提供服務對象下床服務情形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0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提供服務對象下床及安全評估。</w:t>
            </w:r>
          </w:p>
          <w:p w:rsidR="008F2077" w:rsidRPr="006A0AC5" w:rsidRDefault="008F2077" w:rsidP="00EE137E">
            <w:pPr>
              <w:widowControl/>
              <w:numPr>
                <w:ilvl w:val="0"/>
                <w:numId w:val="10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協助每位可移動服務對象，每天至少下床</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次，並確實執行且有紀錄；針對意識不清或昏迷的住民每天至少下床</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w:t>
            </w:r>
          </w:p>
          <w:p w:rsidR="008F2077" w:rsidRPr="006A0AC5" w:rsidRDefault="008F2077" w:rsidP="00EE137E">
            <w:pPr>
              <w:widowControl/>
              <w:numPr>
                <w:ilvl w:val="0"/>
                <w:numId w:val="10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服務對象使用符合個別需求及維護身體功能之輔具，以利下床活動。</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pStyle w:val="1"/>
              <w:numPr>
                <w:ilvl w:val="0"/>
                <w:numId w:val="92"/>
              </w:numPr>
              <w:spacing w:line="240" w:lineRule="atLeast"/>
              <w:jc w:val="both"/>
              <w:rPr>
                <w:rFonts w:ascii="Times New Roman" w:hAnsi="Times New Roman"/>
                <w:kern w:val="0"/>
                <w:sz w:val="20"/>
                <w:szCs w:val="20"/>
              </w:rPr>
            </w:pPr>
            <w:r w:rsidRPr="006A0AC5">
              <w:rPr>
                <w:rFonts w:ascii="Times New Roman" w:hAnsi="Times New Roman" w:hint="eastAsia"/>
                <w:kern w:val="0"/>
                <w:sz w:val="20"/>
                <w:szCs w:val="20"/>
              </w:rPr>
              <w:t>檢閱</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下床活動及確保</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基本活動之執行紀錄。</w:t>
            </w:r>
          </w:p>
          <w:p w:rsidR="008F2077" w:rsidRPr="006A0AC5" w:rsidRDefault="008F2077" w:rsidP="00EE137E">
            <w:pPr>
              <w:pStyle w:val="1"/>
              <w:numPr>
                <w:ilvl w:val="0"/>
                <w:numId w:val="92"/>
              </w:numPr>
              <w:spacing w:line="240" w:lineRule="atLeast"/>
              <w:jc w:val="both"/>
              <w:rPr>
                <w:rFonts w:ascii="Times New Roman" w:hAnsi="Times New Roman"/>
                <w:kern w:val="0"/>
                <w:sz w:val="20"/>
                <w:szCs w:val="20"/>
              </w:rPr>
            </w:pPr>
            <w:r w:rsidRPr="006A0AC5">
              <w:rPr>
                <w:rFonts w:ascii="Times New Roman" w:hAnsi="Times New Roman" w:hint="eastAsia"/>
                <w:kern w:val="0"/>
                <w:sz w:val="20"/>
                <w:szCs w:val="20"/>
              </w:rPr>
              <w:t>現場訪談</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下床頻率。</w:t>
            </w:r>
          </w:p>
          <w:p w:rsidR="008F2077" w:rsidRPr="006A0AC5" w:rsidRDefault="008F2077" w:rsidP="00EE137E">
            <w:pPr>
              <w:widowControl/>
              <w:numPr>
                <w:ilvl w:val="0"/>
                <w:numId w:val="9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查看輪椅功能、清潔及是否適合個別服務對象需求並訪談服務對象。</w:t>
            </w:r>
          </w:p>
          <w:p w:rsidR="008F2077" w:rsidRPr="006A0AC5" w:rsidRDefault="008F2077" w:rsidP="00EE137E">
            <w:pPr>
              <w:numPr>
                <w:ilvl w:val="0"/>
                <w:numId w:val="9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如果移動服務對象會造成服務對象傷害則屬不可移動的服務對象，例如骨折。若移動不會造成服務對象傷害則屬可移動服務對象。</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8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38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85"/>
              </w:numPr>
              <w:spacing w:line="240" w:lineRule="atLeast"/>
              <w:ind w:left="186" w:hanging="186"/>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38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8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widowControl/>
              <w:spacing w:line="240" w:lineRule="atLeast"/>
              <w:ind w:left="150" w:hangingChars="75" w:hanging="150"/>
              <w:rPr>
                <w:rFonts w:ascii="Times New Roman" w:eastAsia="標楷體" w:hAnsi="Times New Roman"/>
                <w:sz w:val="20"/>
                <w:szCs w:val="20"/>
              </w:rPr>
            </w:pPr>
          </w:p>
          <w:p w:rsidR="008F2077" w:rsidRPr="006A0AC5" w:rsidRDefault="008F2077" w:rsidP="0070428C">
            <w:pPr>
              <w:widowControl/>
              <w:spacing w:line="240" w:lineRule="atLeast"/>
              <w:ind w:left="150" w:hangingChars="75" w:hanging="15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FF62A2" w:rsidRDefault="008F2077" w:rsidP="008C7E8A">
            <w:pPr>
              <w:pStyle w:val="ListParagraph1"/>
              <w:widowControl/>
              <w:spacing w:line="240" w:lineRule="atLeast"/>
              <w:ind w:leftChars="0" w:left="36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F2077" w:rsidRPr="00FF62A2" w:rsidRDefault="008F2077" w:rsidP="008C7E8A">
            <w:pPr>
              <w:pStyle w:val="ListParagraph1"/>
              <w:widowControl/>
              <w:spacing w:line="240" w:lineRule="atLeast"/>
              <w:ind w:leftChars="0" w:left="360"/>
              <w:jc w:val="both"/>
              <w:rPr>
                <w:rFonts w:ascii="Times New Roman" w:hAnsi="Times New Roman"/>
              </w:rPr>
            </w:pPr>
          </w:p>
        </w:tc>
        <w:tc>
          <w:tcPr>
            <w:tcW w:w="1417" w:type="dxa"/>
            <w:tcBorders>
              <w:top w:val="single" w:sz="4" w:space="0" w:color="auto"/>
              <w:left w:val="single" w:sz="4" w:space="0" w:color="auto"/>
              <w:bottom w:val="single" w:sz="4" w:space="0" w:color="auto"/>
              <w:right w:val="single" w:sz="2" w:space="0" w:color="auto"/>
            </w:tcBorders>
          </w:tcPr>
          <w:p w:rsidR="008F2077" w:rsidRPr="00FF62A2" w:rsidRDefault="008F2077" w:rsidP="008C7E8A">
            <w:pPr>
              <w:pStyle w:val="ListParagraph1"/>
              <w:widowControl/>
              <w:spacing w:line="240" w:lineRule="atLeast"/>
              <w:ind w:leftChars="0" w:left="360"/>
              <w:jc w:val="both"/>
              <w:rPr>
                <w:rFonts w:ascii="Times New Roman" w:hAnsi="Times New Roman"/>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spacing w:line="240" w:lineRule="atLeast"/>
              <w:jc w:val="center"/>
              <w:textAlignment w:val="baseline"/>
              <w:rPr>
                <w:rFonts w:ascii="Times New Roman" w:eastAsia="標楷體" w:hAnsi="Times New Roman"/>
                <w:kern w:val="24"/>
                <w:sz w:val="20"/>
                <w:szCs w:val="20"/>
              </w:rPr>
            </w:pPr>
            <w:r w:rsidRPr="006A0AC5">
              <w:rPr>
                <w:rFonts w:ascii="Times New Roman" w:eastAsia="標楷體" w:hAnsi="Times New Roman"/>
                <w:sz w:val="20"/>
                <w:szCs w:val="20"/>
              </w:rPr>
              <w:t>B3.</w:t>
            </w:r>
            <w:r w:rsidRPr="006A0AC5">
              <w:rPr>
                <w:rFonts w:ascii="Times New Roman" w:eastAsia="標楷體" w:hAnsi="Times New Roman"/>
                <w:kern w:val="24"/>
                <w:sz w:val="20"/>
                <w:szCs w:val="20"/>
              </w:rPr>
              <w:t>2</w:t>
            </w:r>
          </w:p>
          <w:p w:rsidR="008F2077" w:rsidRPr="006A0AC5" w:rsidRDefault="008F2077" w:rsidP="005D303D">
            <w:pPr>
              <w:spacing w:line="240" w:lineRule="atLeast"/>
              <w:jc w:val="center"/>
              <w:textAlignment w:val="baseline"/>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提供服務對象翻身拍背服務情形</w:t>
            </w:r>
            <w:r w:rsidRPr="006A0AC5">
              <w:rPr>
                <w:rFonts w:ascii="Times New Roman" w:eastAsia="標楷體" w:hAnsi="Times New Roman"/>
                <w:kern w:val="24"/>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93"/>
              </w:numPr>
              <w:tabs>
                <w:tab w:val="left" w:pos="-425"/>
              </w:tabs>
              <w:spacing w:line="240" w:lineRule="atLeast"/>
              <w:jc w:val="both"/>
              <w:rPr>
                <w:rFonts w:ascii="Times New Roman" w:eastAsia="標楷體" w:hAnsi="Times New Roman"/>
                <w:kern w:val="24"/>
                <w:sz w:val="20"/>
                <w:szCs w:val="20"/>
              </w:rPr>
            </w:pPr>
            <w:r w:rsidRPr="006A0AC5">
              <w:rPr>
                <w:rFonts w:ascii="Times New Roman" w:eastAsia="標楷體" w:hAnsi="Times New Roman" w:hint="eastAsia"/>
                <w:sz w:val="20"/>
                <w:szCs w:val="20"/>
              </w:rPr>
              <w:t>協助臥床服務對象，</w:t>
            </w:r>
            <w:r w:rsidRPr="006A0AC5">
              <w:rPr>
                <w:rFonts w:ascii="Times New Roman" w:eastAsia="標楷體" w:hAnsi="Times New Roman" w:hint="eastAsia"/>
                <w:kern w:val="24"/>
                <w:sz w:val="20"/>
                <w:szCs w:val="20"/>
              </w:rPr>
              <w:t>至少</w:t>
            </w:r>
            <w:r w:rsidRPr="006A0AC5">
              <w:rPr>
                <w:rFonts w:ascii="Times New Roman" w:eastAsia="標楷體" w:hAnsi="Times New Roman" w:hint="eastAsia"/>
                <w:sz w:val="20"/>
                <w:szCs w:val="20"/>
              </w:rPr>
              <w:t>每</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小時正確執行翻身拍</w:t>
            </w:r>
            <w:r w:rsidRPr="006A0AC5">
              <w:rPr>
                <w:rFonts w:ascii="Times New Roman" w:eastAsia="標楷體" w:hAnsi="Times New Roman" w:hint="eastAsia"/>
                <w:kern w:val="24"/>
                <w:sz w:val="20"/>
                <w:szCs w:val="20"/>
              </w:rPr>
              <w:t>背</w:t>
            </w:r>
            <w:r w:rsidRPr="006A0AC5">
              <w:rPr>
                <w:rFonts w:ascii="Times New Roman" w:eastAsia="標楷體" w:hAnsi="Times New Roman" w:hint="eastAsia"/>
                <w:sz w:val="20"/>
                <w:szCs w:val="20"/>
              </w:rPr>
              <w:t>。</w:t>
            </w:r>
          </w:p>
          <w:p w:rsidR="008F2077" w:rsidRPr="006A0AC5" w:rsidRDefault="008F2077" w:rsidP="00EE137E">
            <w:pPr>
              <w:widowControl/>
              <w:numPr>
                <w:ilvl w:val="0"/>
                <w:numId w:val="93"/>
              </w:numPr>
              <w:tabs>
                <w:tab w:val="left" w:pos="-425"/>
              </w:tabs>
              <w:spacing w:line="240" w:lineRule="atLeast"/>
              <w:jc w:val="both"/>
              <w:textAlignment w:val="baseline"/>
              <w:rPr>
                <w:rFonts w:ascii="Times New Roman" w:eastAsia="標楷體" w:hAnsi="Times New Roman"/>
                <w:kern w:val="24"/>
                <w:sz w:val="20"/>
                <w:szCs w:val="20"/>
              </w:rPr>
            </w:pPr>
            <w:r w:rsidRPr="006A0AC5">
              <w:rPr>
                <w:rFonts w:ascii="Times New Roman" w:eastAsia="標楷體" w:hAnsi="Times New Roman" w:hint="eastAsia"/>
                <w:kern w:val="24"/>
                <w:sz w:val="20"/>
                <w:szCs w:val="20"/>
              </w:rPr>
              <w:t>翻身擺位正確。</w:t>
            </w:r>
            <w:r w:rsidRPr="006A0AC5">
              <w:rPr>
                <w:rFonts w:ascii="Times New Roman" w:eastAsia="標楷體" w:hAnsi="Times New Roman"/>
                <w:kern w:val="24"/>
                <w:sz w:val="20"/>
                <w:szCs w:val="20"/>
              </w:rPr>
              <w:t xml:space="preserve"> </w:t>
            </w:r>
          </w:p>
          <w:p w:rsidR="008F2077" w:rsidRPr="006A0AC5" w:rsidRDefault="008F2077" w:rsidP="00EE137E">
            <w:pPr>
              <w:widowControl/>
              <w:numPr>
                <w:ilvl w:val="0"/>
                <w:numId w:val="93"/>
              </w:numPr>
              <w:tabs>
                <w:tab w:val="left" w:pos="-425"/>
              </w:tabs>
              <w:spacing w:line="240" w:lineRule="atLeast"/>
              <w:jc w:val="both"/>
              <w:textAlignment w:val="baseline"/>
              <w:rPr>
                <w:rFonts w:ascii="Times New Roman" w:eastAsia="標楷體" w:hAnsi="Times New Roman"/>
                <w:kern w:val="24"/>
                <w:sz w:val="20"/>
                <w:szCs w:val="20"/>
              </w:rPr>
            </w:pPr>
            <w:r w:rsidRPr="006A0AC5">
              <w:rPr>
                <w:rFonts w:ascii="Times New Roman" w:eastAsia="標楷體" w:hAnsi="Times New Roman" w:hint="eastAsia"/>
                <w:kern w:val="24"/>
                <w:sz w:val="20"/>
                <w:szCs w:val="20"/>
              </w:rPr>
              <w:t>紀錄內容與實際操作相符。</w:t>
            </w:r>
          </w:p>
          <w:p w:rsidR="008F2077" w:rsidRPr="006A0AC5" w:rsidRDefault="008F2077" w:rsidP="008C7E8A">
            <w:pPr>
              <w:widowControl/>
              <w:tabs>
                <w:tab w:val="left" w:pos="-425"/>
              </w:tabs>
              <w:spacing w:line="240" w:lineRule="atLeast"/>
              <w:ind w:left="120" w:hangingChars="60" w:hanging="120"/>
              <w:jc w:val="both"/>
              <w:textAlignment w:val="baseline"/>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pStyle w:val="1"/>
              <w:numPr>
                <w:ilvl w:val="0"/>
                <w:numId w:val="94"/>
              </w:numPr>
              <w:spacing w:line="240" w:lineRule="atLeast"/>
              <w:jc w:val="both"/>
              <w:rPr>
                <w:rFonts w:ascii="Times New Roman" w:hAnsi="Times New Roman"/>
                <w:kern w:val="0"/>
                <w:sz w:val="20"/>
                <w:szCs w:val="20"/>
              </w:rPr>
            </w:pPr>
            <w:r w:rsidRPr="006A0AC5">
              <w:rPr>
                <w:rFonts w:ascii="Times New Roman" w:hAnsi="Times New Roman" w:hint="eastAsia"/>
                <w:kern w:val="0"/>
                <w:sz w:val="20"/>
                <w:szCs w:val="20"/>
              </w:rPr>
              <w:t>實地察看</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之擺位與標示時段是否相符。</w:t>
            </w:r>
          </w:p>
          <w:p w:rsidR="008F2077" w:rsidRPr="006A0AC5" w:rsidRDefault="008F2077" w:rsidP="00EE137E">
            <w:pPr>
              <w:pStyle w:val="1"/>
              <w:numPr>
                <w:ilvl w:val="0"/>
                <w:numId w:val="94"/>
              </w:numPr>
              <w:spacing w:line="240" w:lineRule="atLeast"/>
              <w:jc w:val="both"/>
              <w:rPr>
                <w:rFonts w:ascii="Times New Roman" w:hAnsi="Times New Roman"/>
                <w:kern w:val="0"/>
                <w:sz w:val="20"/>
                <w:szCs w:val="20"/>
              </w:rPr>
            </w:pPr>
            <w:r w:rsidRPr="006A0AC5">
              <w:rPr>
                <w:rFonts w:ascii="Times New Roman" w:hAnsi="Times New Roman" w:hint="eastAsia"/>
                <w:kern w:val="0"/>
                <w:sz w:val="20"/>
                <w:szCs w:val="20"/>
              </w:rPr>
              <w:t>現場訪談</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8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38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90"/>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pacing w:val="-20"/>
                <w:sz w:val="20"/>
                <w:szCs w:val="20"/>
              </w:rPr>
              <w:t>項，且第</w:t>
            </w:r>
            <w:r w:rsidRPr="006A0AC5">
              <w:rPr>
                <w:rFonts w:ascii="Times New Roman" w:eastAsia="標楷體" w:hAnsi="Times New Roman"/>
                <w:spacing w:val="-20"/>
                <w:sz w:val="20"/>
                <w:szCs w:val="20"/>
              </w:rPr>
              <w:t>2</w:t>
            </w:r>
            <w:r w:rsidRPr="006A0AC5">
              <w:rPr>
                <w:rFonts w:ascii="Times New Roman" w:eastAsia="標楷體" w:hAnsi="Times New Roman" w:hint="eastAsia"/>
                <w:spacing w:val="-20"/>
                <w:sz w:val="20"/>
                <w:szCs w:val="20"/>
              </w:rPr>
              <w:t>項部分符合。</w:t>
            </w:r>
          </w:p>
          <w:p w:rsidR="008F2077" w:rsidRPr="006A0AC5" w:rsidRDefault="008F2077" w:rsidP="00AA27BF">
            <w:pPr>
              <w:widowControl/>
              <w:numPr>
                <w:ilvl w:val="0"/>
                <w:numId w:val="39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92"/>
              </w:numPr>
              <w:spacing w:line="240" w:lineRule="atLeast"/>
              <w:jc w:val="both"/>
              <w:rPr>
                <w:rFonts w:ascii="Times New Roman" w:eastAsia="標楷體" w:hAnsi="Times New Roman"/>
                <w:kern w:val="24"/>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安養服務對象不適用。</w:t>
            </w: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B3.3</w:t>
            </w:r>
          </w:p>
          <w:p w:rsidR="008F2077" w:rsidRPr="006A0AC5" w:rsidRDefault="008F2077" w:rsidP="005D303D">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提供有失禁之虞服務對象定時如廁服務情形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0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對有可能失禁之服務對象訂有至少每</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小時如廁之計畫。</w:t>
            </w:r>
          </w:p>
          <w:p w:rsidR="008F2077" w:rsidRPr="006A0AC5" w:rsidRDefault="008F2077" w:rsidP="00EE137E">
            <w:pPr>
              <w:numPr>
                <w:ilvl w:val="0"/>
                <w:numId w:val="10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依計畫確實執行並有紀錄。</w:t>
            </w:r>
          </w:p>
          <w:p w:rsidR="008F2077" w:rsidRPr="006A0AC5" w:rsidRDefault="008F2077" w:rsidP="00EE137E">
            <w:pPr>
              <w:numPr>
                <w:ilvl w:val="0"/>
                <w:numId w:val="10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觀察失禁之情形並紀錄。</w:t>
            </w:r>
          </w:p>
          <w:p w:rsidR="008F2077" w:rsidRPr="006A0AC5" w:rsidRDefault="008F2077" w:rsidP="00EE137E">
            <w:pPr>
              <w:numPr>
                <w:ilvl w:val="0"/>
                <w:numId w:val="10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對有可能控制如廁之服務對象，有訓練服務對象自行如廁計畫並有執行紀錄。</w:t>
            </w: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266" w:hanging="26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64"/>
              </w:numPr>
              <w:spacing w:line="240" w:lineRule="atLeast"/>
              <w:ind w:leftChars="0"/>
              <w:jc w:val="both"/>
              <w:rPr>
                <w:rFonts w:ascii="Times New Roman" w:hAnsi="Times New Roman"/>
              </w:rPr>
            </w:pPr>
            <w:r w:rsidRPr="00FF62A2">
              <w:rPr>
                <w:rFonts w:ascii="Times New Roman" w:hAnsi="Times New Roman" w:hint="eastAsia"/>
              </w:rPr>
              <w:t>檢閱有失禁之虞服務對象如廁服務相關文件及紀錄。</w:t>
            </w:r>
          </w:p>
          <w:p w:rsidR="008F2077" w:rsidRPr="00FF62A2" w:rsidRDefault="008F2077" w:rsidP="00EE137E">
            <w:pPr>
              <w:pStyle w:val="ListParagraph1"/>
              <w:numPr>
                <w:ilvl w:val="0"/>
                <w:numId w:val="64"/>
              </w:numPr>
              <w:spacing w:line="240" w:lineRule="atLeast"/>
              <w:ind w:leftChars="0"/>
              <w:jc w:val="both"/>
              <w:rPr>
                <w:rFonts w:ascii="Times New Roman" w:hAnsi="Times New Roman"/>
              </w:rPr>
            </w:pPr>
            <w:r w:rsidRPr="00FF62A2">
              <w:rPr>
                <w:rFonts w:ascii="Times New Roman" w:hAnsi="Times New Roman" w:hint="eastAsia"/>
              </w:rPr>
              <w:t>現場訪談服務對象如廁經驗。</w:t>
            </w:r>
          </w:p>
          <w:p w:rsidR="008F2077" w:rsidRPr="00FF62A2" w:rsidRDefault="008F2077" w:rsidP="00EE137E">
            <w:pPr>
              <w:pStyle w:val="ListParagraph1"/>
              <w:numPr>
                <w:ilvl w:val="0"/>
                <w:numId w:val="64"/>
              </w:numPr>
              <w:spacing w:line="240" w:lineRule="atLeast"/>
              <w:ind w:leftChars="0"/>
              <w:jc w:val="both"/>
              <w:rPr>
                <w:rFonts w:ascii="Times New Roman" w:hAnsi="Times New Roman"/>
              </w:rPr>
            </w:pPr>
            <w:r w:rsidRPr="00FF62A2">
              <w:rPr>
                <w:rFonts w:ascii="Times New Roman" w:hAnsi="Times New Roman" w:hint="eastAsia"/>
              </w:rPr>
              <w:t>檢閱服務對象自行如廁計畫</w:t>
            </w:r>
            <w:r w:rsidRPr="00FF62A2">
              <w:rPr>
                <w:rFonts w:ascii="Times New Roman" w:hAnsi="Times New Roman"/>
              </w:rPr>
              <w:t>(</w:t>
            </w:r>
            <w:r w:rsidRPr="00FF62A2">
              <w:rPr>
                <w:rFonts w:ascii="Times New Roman" w:hAnsi="Times New Roman" w:hint="eastAsia"/>
              </w:rPr>
              <w:t>含給水措施</w:t>
            </w:r>
            <w:r w:rsidRPr="00FF62A2">
              <w:rPr>
                <w:rFonts w:ascii="Times New Roman" w:hAnsi="Times New Roman"/>
              </w:rPr>
              <w:t>)</w:t>
            </w:r>
            <w:r w:rsidRPr="00FF62A2">
              <w:rPr>
                <w:rFonts w:ascii="Times New Roman" w:hAnsi="Times New Roman" w:hint="eastAsia"/>
              </w:rPr>
              <w:t>及執行紀錄。</w:t>
            </w:r>
          </w:p>
          <w:p w:rsidR="008F2077" w:rsidRPr="00FF62A2" w:rsidRDefault="008F2077" w:rsidP="00EE137E">
            <w:pPr>
              <w:pStyle w:val="ListParagraph1"/>
              <w:numPr>
                <w:ilvl w:val="0"/>
                <w:numId w:val="64"/>
              </w:numPr>
              <w:spacing w:line="240" w:lineRule="atLeast"/>
              <w:ind w:leftChars="0"/>
              <w:jc w:val="both"/>
              <w:rPr>
                <w:rFonts w:ascii="Times New Roman" w:hAnsi="Times New Roman"/>
              </w:rPr>
            </w:pPr>
            <w:r w:rsidRPr="00FF62A2">
              <w:rPr>
                <w:rFonts w:ascii="Times New Roman" w:hAnsi="Times New Roman" w:hint="eastAsia"/>
              </w:rPr>
              <w:t>現場訪問工作人員進行服務情形。</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39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widowControl/>
              <w:numPr>
                <w:ilvl w:val="0"/>
                <w:numId w:val="39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96"/>
              </w:numPr>
              <w:spacing w:line="240" w:lineRule="atLeast"/>
              <w:ind w:left="200"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39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B3.4</w:t>
            </w:r>
          </w:p>
          <w:p w:rsidR="008F2077" w:rsidRPr="006A0AC5" w:rsidRDefault="008F2077" w:rsidP="005D303D">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提供服務對象清潔服務情形</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含身體、寢具及衣物</w:t>
            </w:r>
            <w:r w:rsidRPr="006A0AC5">
              <w:rPr>
                <w:rFonts w:ascii="Times New Roman" w:eastAsia="標楷體" w:hAnsi="Times New Roman"/>
                <w:sz w:val="20"/>
                <w:szCs w:val="20"/>
              </w:rPr>
              <w:t>)</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每日整理服務對象之儀容</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包括舌苔、口腔異味、鼻子、眼睛及耳垢之清潔等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，且每週至少洗澡</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次；夏天每週至少洗澡</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次。</w:t>
            </w:r>
          </w:p>
          <w:p w:rsidR="008F2077" w:rsidRPr="006A0AC5" w:rsidRDefault="008F2077" w:rsidP="00EE137E">
            <w:pPr>
              <w:numPr>
                <w:ilvl w:val="0"/>
                <w:numId w:val="1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提供足夠及清潔之寢具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含床、床單、冬夏棉被、被套、枕頭及枕頭套</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及衣物。</w:t>
            </w:r>
            <w:r w:rsidRPr="006A0AC5">
              <w:rPr>
                <w:rFonts w:ascii="Times New Roman" w:eastAsia="標楷體" w:hAnsi="Times New Roman"/>
                <w:sz w:val="20"/>
                <w:szCs w:val="20"/>
              </w:rPr>
              <w:t xml:space="preserve"> </w:t>
            </w:r>
          </w:p>
          <w:p w:rsidR="008F2077" w:rsidRPr="006A0AC5" w:rsidRDefault="008F2077" w:rsidP="00EE137E">
            <w:pPr>
              <w:numPr>
                <w:ilvl w:val="0"/>
                <w:numId w:val="1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保持服務對象服裝、儀容合宜且無異味。</w:t>
            </w:r>
          </w:p>
          <w:p w:rsidR="008F2077" w:rsidRPr="006A0AC5" w:rsidRDefault="008F2077" w:rsidP="00EE137E">
            <w:pPr>
              <w:numPr>
                <w:ilvl w:val="0"/>
                <w:numId w:val="1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尊重服務對象個人之裝扮，如髮型、衣物配件等。</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65"/>
              </w:numPr>
              <w:spacing w:line="240" w:lineRule="atLeast"/>
              <w:ind w:leftChars="0"/>
              <w:jc w:val="both"/>
              <w:rPr>
                <w:rFonts w:ascii="Times New Roman" w:hAnsi="Times New Roman"/>
              </w:rPr>
            </w:pPr>
            <w:r w:rsidRPr="00FF62A2">
              <w:rPr>
                <w:rFonts w:ascii="Times New Roman" w:hAnsi="Times New Roman" w:hint="eastAsia"/>
              </w:rPr>
              <w:t>檢視服務對象之洗澡及清潔紀錄。</w:t>
            </w:r>
          </w:p>
          <w:p w:rsidR="008F2077" w:rsidRPr="00FF62A2" w:rsidRDefault="008F2077" w:rsidP="00EE137E">
            <w:pPr>
              <w:pStyle w:val="ListParagraph1"/>
              <w:numPr>
                <w:ilvl w:val="0"/>
                <w:numId w:val="65"/>
              </w:numPr>
              <w:spacing w:line="240" w:lineRule="atLeast"/>
              <w:ind w:leftChars="0"/>
              <w:jc w:val="both"/>
              <w:rPr>
                <w:rFonts w:ascii="Times New Roman" w:hAnsi="Times New Roman"/>
              </w:rPr>
            </w:pPr>
            <w:r w:rsidRPr="00FF62A2">
              <w:rPr>
                <w:rFonts w:ascii="Times New Roman" w:hAnsi="Times New Roman" w:hint="eastAsia"/>
              </w:rPr>
              <w:t>檢視機構提供予服務對象之寢具</w:t>
            </w:r>
            <w:r w:rsidRPr="00FF62A2">
              <w:rPr>
                <w:rFonts w:ascii="Times New Roman" w:hAnsi="Times New Roman"/>
              </w:rPr>
              <w:t>(</w:t>
            </w:r>
            <w:r w:rsidRPr="00FF62A2">
              <w:rPr>
                <w:rFonts w:ascii="Times New Roman" w:hAnsi="Times New Roman" w:hint="eastAsia"/>
              </w:rPr>
              <w:t>含床、床單、冬夏棉被、被套、枕頭及枕頭套</w:t>
            </w:r>
            <w:r w:rsidRPr="00FF62A2">
              <w:rPr>
                <w:rFonts w:ascii="Times New Roman" w:hAnsi="Times New Roman"/>
              </w:rPr>
              <w:t xml:space="preserve">) </w:t>
            </w:r>
            <w:r w:rsidRPr="00FF62A2">
              <w:rPr>
                <w:rFonts w:ascii="Times New Roman" w:hAnsi="Times New Roman" w:hint="eastAsia"/>
              </w:rPr>
              <w:t>是否足夠且整潔。</w:t>
            </w:r>
          </w:p>
          <w:p w:rsidR="008F2077" w:rsidRPr="00FF62A2" w:rsidRDefault="008F2077" w:rsidP="00EE137E">
            <w:pPr>
              <w:pStyle w:val="ListParagraph1"/>
              <w:numPr>
                <w:ilvl w:val="0"/>
                <w:numId w:val="65"/>
              </w:numPr>
              <w:spacing w:line="240" w:lineRule="atLeast"/>
              <w:ind w:leftChars="0"/>
              <w:jc w:val="both"/>
              <w:rPr>
                <w:rFonts w:ascii="Times New Roman" w:hAnsi="Times New Roman"/>
              </w:rPr>
            </w:pPr>
            <w:r w:rsidRPr="00FF62A2">
              <w:rPr>
                <w:rFonts w:ascii="Times New Roman" w:hAnsi="Times New Roman" w:hint="eastAsia"/>
              </w:rPr>
              <w:t>現場觀察服務對象之儀容是否有異味及個人衣物是否合宜。</w:t>
            </w:r>
          </w:p>
          <w:p w:rsidR="008F2077" w:rsidRPr="00FF62A2" w:rsidRDefault="008F2077" w:rsidP="00EE137E">
            <w:pPr>
              <w:pStyle w:val="ListParagraph1"/>
              <w:widowControl/>
              <w:numPr>
                <w:ilvl w:val="0"/>
                <w:numId w:val="65"/>
              </w:numPr>
              <w:spacing w:line="240" w:lineRule="atLeast"/>
              <w:ind w:leftChars="0"/>
              <w:jc w:val="both"/>
              <w:rPr>
                <w:rFonts w:ascii="Times New Roman" w:hAnsi="Times New Roman"/>
              </w:rPr>
            </w:pPr>
            <w:r w:rsidRPr="00FF62A2">
              <w:rPr>
                <w:rFonts w:ascii="Times New Roman" w:hAnsi="Times New Roman" w:hint="eastAsia"/>
              </w:rPr>
              <w:t>訪問機構服務對象。</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39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39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0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01"/>
              </w:numPr>
              <w:spacing w:line="240" w:lineRule="atLeast"/>
              <w:ind w:left="200"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40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維護服務對象個人清潔及尊嚴</w:t>
            </w:r>
          </w:p>
          <w:p w:rsidR="008F2077" w:rsidRPr="006A0AC5" w:rsidRDefault="008F2077" w:rsidP="008C7E8A">
            <w:pPr>
              <w:widowControl/>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B3.5</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提供重度失能臥床服務對象日常活動情形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訂有避免重度失能服務對象功能退化之策略</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w:t>
            </w:r>
          </w:p>
          <w:p w:rsidR="008F2077" w:rsidRPr="006A0AC5" w:rsidRDefault="008F2077" w:rsidP="00EE137E">
            <w:pPr>
              <w:numPr>
                <w:ilvl w:val="0"/>
                <w:numId w:val="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照顧者依據物理</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職能治療師專業評估，每日提供簡易被動式肢體活動，確實執行並有紀錄。</w:t>
            </w:r>
          </w:p>
          <w:p w:rsidR="008F2077" w:rsidRPr="006A0AC5" w:rsidRDefault="008F2077" w:rsidP="00EE137E">
            <w:pPr>
              <w:numPr>
                <w:ilvl w:val="0"/>
                <w:numId w:val="9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依住民需求提供規律或有計畫性之感官刺激、認知功能訓練，確實執行並有紀錄。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numPr>
                <w:ilvl w:val="0"/>
                <w:numId w:val="9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檢視服務對象之照護紀錄。</w:t>
            </w:r>
          </w:p>
          <w:p w:rsidR="008F2077" w:rsidRPr="006A0AC5" w:rsidRDefault="008F2077" w:rsidP="00EE137E">
            <w:pPr>
              <w:numPr>
                <w:ilvl w:val="0"/>
                <w:numId w:val="9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機構有提供避免重度失能服務對象功能退化之策略與執行紀錄。</w:t>
            </w:r>
          </w:p>
          <w:p w:rsidR="008F2077" w:rsidRPr="006A0AC5" w:rsidRDefault="008F2077" w:rsidP="00EE137E">
            <w:pPr>
              <w:numPr>
                <w:ilvl w:val="0"/>
                <w:numId w:val="9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現場觀察重度失能服務對象。</w:t>
            </w: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0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0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0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06"/>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40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D31E59">
            <w:pPr>
              <w:spacing w:line="240" w:lineRule="atLeast"/>
              <w:ind w:left="172"/>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D31E59">
            <w:pPr>
              <w:spacing w:line="240" w:lineRule="atLeast"/>
              <w:ind w:left="172"/>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70"/>
              </w:numPr>
              <w:spacing w:line="240" w:lineRule="atLeast"/>
              <w:ind w:left="172" w:hanging="172"/>
              <w:jc w:val="both"/>
              <w:rPr>
                <w:rFonts w:ascii="Times New Roman" w:eastAsia="標楷體" w:hAnsi="Times New Roman"/>
                <w:sz w:val="20"/>
                <w:szCs w:val="20"/>
              </w:rPr>
            </w:pPr>
            <w:r w:rsidRPr="006A0AC5">
              <w:rPr>
                <w:rFonts w:ascii="Times New Roman" w:eastAsia="標楷體" w:hAnsi="Times New Roman" w:hint="eastAsia"/>
                <w:sz w:val="20"/>
                <w:szCs w:val="20"/>
              </w:rPr>
              <w:t>安養服務對象不適用。</w:t>
            </w:r>
          </w:p>
          <w:p w:rsidR="008F2077" w:rsidRPr="006A0AC5" w:rsidRDefault="008F2077" w:rsidP="00EE137E">
            <w:pPr>
              <w:numPr>
                <w:ilvl w:val="0"/>
                <w:numId w:val="170"/>
              </w:numPr>
              <w:spacing w:line="240" w:lineRule="atLeast"/>
              <w:ind w:left="172" w:hanging="172"/>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項，以指標公告日後之資料為主。</w:t>
            </w:r>
          </w:p>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trHeight w:val="1159"/>
        </w:trPr>
        <w:tc>
          <w:tcPr>
            <w:tcW w:w="816" w:type="dxa"/>
            <w:gridSpan w:val="2"/>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B3.6</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提供服務對象自我照顧能力之協助與促進情形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10"/>
              </w:numPr>
              <w:autoSpaceDE w:val="0"/>
              <w:autoSpaceDN w:val="0"/>
              <w:adjustRightInd w:val="0"/>
              <w:spacing w:line="240" w:lineRule="atLeast"/>
              <w:ind w:right="29"/>
              <w:jc w:val="both"/>
              <w:rPr>
                <w:rFonts w:ascii="Times New Roman" w:eastAsia="標楷體" w:hAnsi="Times New Roman"/>
                <w:spacing w:val="1"/>
                <w:kern w:val="0"/>
                <w:position w:val="-1"/>
                <w:sz w:val="20"/>
                <w:szCs w:val="20"/>
              </w:rPr>
            </w:pPr>
            <w:r w:rsidRPr="006A0AC5">
              <w:rPr>
                <w:rFonts w:ascii="Times New Roman" w:eastAsia="標楷體" w:hAnsi="Times New Roman" w:hint="eastAsia"/>
                <w:sz w:val="20"/>
                <w:szCs w:val="20"/>
              </w:rPr>
              <w:t>訂有協</w:t>
            </w:r>
            <w:r w:rsidRPr="006A0AC5">
              <w:rPr>
                <w:rFonts w:ascii="Times New Roman" w:eastAsia="標楷體" w:hAnsi="Times New Roman" w:hint="eastAsia"/>
                <w:spacing w:val="1"/>
                <w:kern w:val="0"/>
                <w:position w:val="-1"/>
                <w:sz w:val="20"/>
                <w:szCs w:val="20"/>
              </w:rPr>
              <w:t>助及鼓勵服務對象增進自我照顧能力之辦法或策略。</w:t>
            </w:r>
          </w:p>
          <w:p w:rsidR="008F2077" w:rsidRPr="006A0AC5" w:rsidRDefault="008F2077" w:rsidP="00EE137E">
            <w:pPr>
              <w:numPr>
                <w:ilvl w:val="0"/>
                <w:numId w:val="110"/>
              </w:numPr>
              <w:autoSpaceDE w:val="0"/>
              <w:autoSpaceDN w:val="0"/>
              <w:adjustRightInd w:val="0"/>
              <w:spacing w:line="240" w:lineRule="atLeast"/>
              <w:ind w:right="29"/>
              <w:jc w:val="both"/>
              <w:rPr>
                <w:rFonts w:ascii="Times New Roman" w:eastAsia="標楷體" w:hAnsi="Times New Roman"/>
                <w:spacing w:val="1"/>
                <w:kern w:val="0"/>
                <w:position w:val="-1"/>
                <w:sz w:val="20"/>
                <w:szCs w:val="20"/>
              </w:rPr>
            </w:pPr>
            <w:r w:rsidRPr="006A0AC5">
              <w:rPr>
                <w:rFonts w:ascii="Times New Roman" w:eastAsia="標楷體" w:hAnsi="Times New Roman" w:hint="eastAsia"/>
                <w:spacing w:val="1"/>
                <w:kern w:val="0"/>
                <w:position w:val="-1"/>
                <w:sz w:val="20"/>
                <w:szCs w:val="20"/>
              </w:rPr>
              <w:t>提供服務對象衛生保健及健康生活方式等衛教。</w:t>
            </w:r>
          </w:p>
          <w:p w:rsidR="008F2077" w:rsidRPr="006A0AC5" w:rsidRDefault="008F2077" w:rsidP="00EE137E">
            <w:pPr>
              <w:numPr>
                <w:ilvl w:val="0"/>
                <w:numId w:val="110"/>
              </w:numPr>
              <w:autoSpaceDE w:val="0"/>
              <w:autoSpaceDN w:val="0"/>
              <w:adjustRightInd w:val="0"/>
              <w:spacing w:line="240" w:lineRule="atLeast"/>
              <w:ind w:right="29"/>
              <w:jc w:val="both"/>
              <w:rPr>
                <w:rFonts w:ascii="Times New Roman" w:eastAsia="標楷體" w:hAnsi="Times New Roman"/>
                <w:spacing w:val="1"/>
                <w:kern w:val="0"/>
                <w:position w:val="-1"/>
                <w:sz w:val="20"/>
                <w:szCs w:val="20"/>
              </w:rPr>
            </w:pPr>
            <w:r w:rsidRPr="006A0AC5">
              <w:rPr>
                <w:rFonts w:ascii="Times New Roman" w:eastAsia="標楷體" w:hAnsi="Times New Roman" w:hint="eastAsia"/>
                <w:spacing w:val="1"/>
                <w:kern w:val="0"/>
                <w:position w:val="-1"/>
                <w:sz w:val="20"/>
                <w:szCs w:val="20"/>
              </w:rPr>
              <w:t>落實增加服務對象自我照顧能力之措施，例如提供服務對象最少必要之協助、鼓勵服務對象自己照顧自己，如自己吃飯、翻身、如廁等，確實執行並有紀錄。</w:t>
            </w:r>
          </w:p>
          <w:p w:rsidR="008F2077" w:rsidRPr="006A0AC5" w:rsidRDefault="008F2077" w:rsidP="00EE137E">
            <w:pPr>
              <w:numPr>
                <w:ilvl w:val="0"/>
                <w:numId w:val="110"/>
              </w:numPr>
              <w:autoSpaceDE w:val="0"/>
              <w:autoSpaceDN w:val="0"/>
              <w:adjustRightInd w:val="0"/>
              <w:spacing w:line="240" w:lineRule="atLeast"/>
              <w:ind w:right="29"/>
              <w:jc w:val="both"/>
              <w:rPr>
                <w:rFonts w:ascii="Times New Roman" w:eastAsia="標楷體" w:hAnsi="Times New Roman"/>
                <w:spacing w:val="1"/>
                <w:kern w:val="0"/>
                <w:position w:val="-1"/>
                <w:sz w:val="20"/>
                <w:szCs w:val="20"/>
              </w:rPr>
            </w:pPr>
            <w:r w:rsidRPr="006A0AC5">
              <w:rPr>
                <w:rFonts w:ascii="Times New Roman" w:eastAsia="標楷體" w:hAnsi="Times New Roman" w:hint="eastAsia"/>
                <w:spacing w:val="1"/>
                <w:kern w:val="0"/>
                <w:position w:val="-1"/>
                <w:sz w:val="20"/>
                <w:szCs w:val="20"/>
              </w:rPr>
              <w:t>落實依服務對象需要提供各類輔具及支持環境。</w:t>
            </w:r>
          </w:p>
          <w:p w:rsidR="008F2077" w:rsidRPr="006A0AC5" w:rsidRDefault="008F2077" w:rsidP="00EE137E">
            <w:pPr>
              <w:numPr>
                <w:ilvl w:val="0"/>
                <w:numId w:val="110"/>
              </w:numPr>
              <w:autoSpaceDE w:val="0"/>
              <w:autoSpaceDN w:val="0"/>
              <w:adjustRightInd w:val="0"/>
              <w:spacing w:line="240" w:lineRule="atLeast"/>
              <w:ind w:right="29"/>
              <w:jc w:val="both"/>
              <w:rPr>
                <w:rFonts w:ascii="Times New Roman" w:eastAsia="標楷體" w:hAnsi="Times New Roman"/>
                <w:sz w:val="20"/>
                <w:szCs w:val="20"/>
              </w:rPr>
            </w:pPr>
            <w:r w:rsidRPr="006A0AC5">
              <w:rPr>
                <w:rFonts w:ascii="Times New Roman" w:eastAsia="標楷體" w:hAnsi="Times New Roman" w:hint="eastAsia"/>
                <w:spacing w:val="1"/>
                <w:kern w:val="0"/>
                <w:position w:val="-1"/>
                <w:sz w:val="20"/>
                <w:szCs w:val="20"/>
              </w:rPr>
              <w:t>提供服務對象其他生活照顧服務，包括：協助購物服務、郵電服務、陪同就醫、服藥提醒等</w:t>
            </w:r>
            <w:r w:rsidRPr="006A0AC5">
              <w:rPr>
                <w:rFonts w:ascii="Times New Roman" w:eastAsia="標楷體" w:hAnsi="Times New Roman" w:hint="eastAsia"/>
                <w:sz w:val="20"/>
                <w:szCs w:val="20"/>
              </w:rPr>
              <w:t>。</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觀察機構具有適合服務對象使用之生活輔助器具。</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檢視機構鼓勵服務對象具體策略。</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檢視服務對象之照護紀錄。</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檢視機構提供予服務對象之各類輔具及支持環境。</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請教服務對象日常如何使用各類輔具。</w:t>
            </w:r>
          </w:p>
          <w:p w:rsidR="008F2077" w:rsidRPr="00FF62A2" w:rsidRDefault="008F2077" w:rsidP="00EE137E">
            <w:pPr>
              <w:pStyle w:val="ListParagraph1"/>
              <w:numPr>
                <w:ilvl w:val="0"/>
                <w:numId w:val="66"/>
              </w:numPr>
              <w:spacing w:line="240" w:lineRule="atLeast"/>
              <w:ind w:leftChars="0"/>
              <w:jc w:val="both"/>
              <w:rPr>
                <w:rFonts w:ascii="Times New Roman" w:hAnsi="Times New Roman"/>
              </w:rPr>
            </w:pPr>
            <w:r w:rsidRPr="00FF62A2">
              <w:rPr>
                <w:rFonts w:ascii="Times New Roman" w:hAnsi="Times New Roman" w:hint="eastAsia"/>
              </w:rPr>
              <w:t>請機構說明提供服務對象其他生活照顧服務項目。</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0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0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10"/>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411"/>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1,2,3,4</w:t>
            </w:r>
            <w:r w:rsidRPr="006A0AC5">
              <w:rPr>
                <w:rFonts w:ascii="Times New Roman" w:eastAsia="標楷體" w:hAnsi="Times New Roman" w:hint="eastAsia"/>
                <w:sz w:val="20"/>
                <w:szCs w:val="20"/>
              </w:rPr>
              <w:t>項。</w:t>
            </w:r>
          </w:p>
          <w:p w:rsidR="008F2077" w:rsidRPr="006A0AC5" w:rsidRDefault="008F2077" w:rsidP="00AA27BF">
            <w:pPr>
              <w:numPr>
                <w:ilvl w:val="0"/>
                <w:numId w:val="41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spacing w:line="240" w:lineRule="atLeast"/>
              <w:ind w:left="170" w:hanging="17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r w:rsidRPr="006A0AC5">
              <w:rPr>
                <w:rFonts w:ascii="Times New Roman" w:eastAsia="標楷體" w:hAnsi="Times New Roman" w:hint="eastAsia"/>
                <w:sz w:val="20"/>
                <w:szCs w:val="20"/>
              </w:rPr>
              <w:t>有關基準說明第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項及第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以指標公告日後之資料為主。</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B3.7</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服務對象生活輔助器具及休閒娛樂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體能活動設施設備情形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0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應依服務對象個別需求提供進食、穿脫衣服、盥洗清潔、行動、如廁等生活輔助器具。</w:t>
            </w:r>
          </w:p>
          <w:p w:rsidR="008F2077" w:rsidRPr="006A0AC5" w:rsidRDefault="008F2077" w:rsidP="00EE137E">
            <w:pPr>
              <w:numPr>
                <w:ilvl w:val="0"/>
                <w:numId w:val="10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相關輔具提供適切且考量安全性</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如輪椅有個別化需求等特殊配備，且煞車功能良好，大小適合個別人體尺寸</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r w:rsidRPr="006A0AC5">
              <w:rPr>
                <w:rFonts w:ascii="Times New Roman" w:eastAsia="標楷體" w:hAnsi="Times New Roman"/>
                <w:sz w:val="20"/>
                <w:szCs w:val="20"/>
              </w:rPr>
              <w:t xml:space="preserve"> </w:t>
            </w:r>
          </w:p>
          <w:p w:rsidR="008F2077" w:rsidRPr="006A0AC5" w:rsidRDefault="008F2077" w:rsidP="00EE137E">
            <w:pPr>
              <w:numPr>
                <w:ilvl w:val="0"/>
                <w:numId w:val="10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有電視、音響、影音及其他適當之康樂設備。</w:t>
            </w:r>
          </w:p>
          <w:p w:rsidR="008F2077" w:rsidRPr="006A0AC5" w:rsidRDefault="008F2077" w:rsidP="00EE137E">
            <w:pPr>
              <w:numPr>
                <w:ilvl w:val="0"/>
                <w:numId w:val="10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有適當的書報類、棋奕類、美勞類、運動健身類等設備及器材，且落實使用並有相關紀錄。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napToGrid w:val="0"/>
              <w:spacing w:line="240" w:lineRule="atLeast"/>
              <w:ind w:left="206" w:hangingChars="103" w:hanging="206"/>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napToGrid w:val="0"/>
              <w:spacing w:line="240" w:lineRule="atLeast"/>
              <w:ind w:left="206" w:hangingChars="103" w:hanging="20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10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請機構說明提供服務對象其他生活照顧服務項目。</w:t>
            </w:r>
          </w:p>
          <w:p w:rsidR="008F2077" w:rsidRPr="006A0AC5" w:rsidRDefault="008F2077" w:rsidP="00EE137E">
            <w:pPr>
              <w:numPr>
                <w:ilvl w:val="0"/>
                <w:numId w:val="10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訪問機構服務對象。於機構實地觀察各類生活輔助器具、休閒及體能活動之設施設備。</w:t>
            </w:r>
          </w:p>
          <w:p w:rsidR="008F2077" w:rsidRPr="006A0AC5" w:rsidRDefault="008F2077" w:rsidP="00EE137E">
            <w:pPr>
              <w:numPr>
                <w:ilvl w:val="0"/>
                <w:numId w:val="10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檢閱休閒娛樂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體能活動設施設備之紀錄。</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14"/>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項部分符合。</w:t>
            </w:r>
          </w:p>
          <w:p w:rsidR="008F2077" w:rsidRPr="006A0AC5" w:rsidRDefault="008F2077" w:rsidP="00AA27BF">
            <w:pPr>
              <w:numPr>
                <w:ilvl w:val="0"/>
                <w:numId w:val="41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16"/>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41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341"/>
        </w:trPr>
        <w:tc>
          <w:tcPr>
            <w:tcW w:w="15417" w:type="dxa"/>
            <w:gridSpan w:val="10"/>
            <w:tcBorders>
              <w:top w:val="single" w:sz="4" w:space="0" w:color="auto"/>
              <w:left w:val="single" w:sz="2" w:space="0" w:color="auto"/>
              <w:bottom w:val="single" w:sz="4" w:space="0" w:color="auto"/>
              <w:right w:val="single" w:sz="2" w:space="0" w:color="auto"/>
            </w:tcBorders>
          </w:tcPr>
          <w:p w:rsidR="008F2077" w:rsidRPr="006A0AC5" w:rsidRDefault="008F2077" w:rsidP="0070428C">
            <w:pPr>
              <w:spacing w:line="240" w:lineRule="atLeast"/>
              <w:rPr>
                <w:rFonts w:ascii="Times New Roman" w:eastAsia="標楷體" w:hAnsi="Times New Roman"/>
                <w:sz w:val="20"/>
                <w:szCs w:val="20"/>
              </w:rPr>
            </w:pPr>
            <w:r w:rsidRPr="006A0AC5">
              <w:rPr>
                <w:rFonts w:ascii="Times New Roman" w:eastAsia="標楷體" w:hAnsi="Times New Roman"/>
                <w:szCs w:val="20"/>
              </w:rPr>
              <w:t xml:space="preserve">B4 </w:t>
            </w:r>
            <w:r w:rsidRPr="006A0AC5">
              <w:rPr>
                <w:rFonts w:ascii="Times New Roman" w:eastAsia="標楷體" w:hAnsi="Times New Roman" w:hint="eastAsia"/>
                <w:szCs w:val="20"/>
              </w:rPr>
              <w:t>膳食服務</w:t>
            </w:r>
            <w:r w:rsidRPr="006A0AC5">
              <w:rPr>
                <w:rFonts w:ascii="Times New Roman" w:eastAsia="標楷體" w:hAnsi="Times New Roman"/>
                <w:szCs w:val="20"/>
              </w:rPr>
              <w:t>(5</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B4.1</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服務對象膳食及菜單擬定情形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菜單由專任或特約營養師擬定並提供諮詢。</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提供營養、衛生且多變化之菜色，並達營養均衡原則。</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提供至少</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星期之循環菜單，且與每日餐食相符。</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每週至少提供</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次快樂餐。</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pStyle w:val="ListParagraph"/>
              <w:widowControl/>
              <w:numPr>
                <w:ilvl w:val="0"/>
                <w:numId w:val="6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檢閱菜單等紀錄與文件。</w:t>
            </w:r>
          </w:p>
          <w:p w:rsidR="008F2077" w:rsidRPr="006A0AC5" w:rsidRDefault="008F2077" w:rsidP="00EE137E">
            <w:pPr>
              <w:pStyle w:val="ListParagraph"/>
              <w:widowControl/>
              <w:numPr>
                <w:ilvl w:val="0"/>
                <w:numId w:val="6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實地察看供食內容。</w:t>
            </w:r>
          </w:p>
          <w:p w:rsidR="008F2077" w:rsidRPr="006A0AC5" w:rsidRDefault="008F2077" w:rsidP="00EE137E">
            <w:pPr>
              <w:pStyle w:val="ListParagraph"/>
              <w:widowControl/>
              <w:numPr>
                <w:ilvl w:val="0"/>
                <w:numId w:val="6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現場訪談服務對象，機構提供多樣化食物的服務方式及頻率。</w:t>
            </w:r>
          </w:p>
          <w:p w:rsidR="008F2077" w:rsidRPr="006A0AC5" w:rsidRDefault="008F2077" w:rsidP="00EE137E">
            <w:pPr>
              <w:pStyle w:val="ListParagraph"/>
              <w:widowControl/>
              <w:numPr>
                <w:ilvl w:val="0"/>
                <w:numId w:val="6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快樂餐主要是讓服務對象依個人偏好自由選擇餐點，並非準備很多餐點供服務對象選擇，不需進行熱量分析。</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1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1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20"/>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項且符合第</w:t>
            </w:r>
            <w:r w:rsidRPr="006A0AC5">
              <w:rPr>
                <w:rFonts w:ascii="Times New Roman" w:eastAsia="標楷體" w:hAnsi="Times New Roman"/>
                <w:sz w:val="20"/>
                <w:szCs w:val="20"/>
              </w:rPr>
              <w:t>2-4</w:t>
            </w:r>
            <w:r w:rsidRPr="006A0AC5">
              <w:rPr>
                <w:rFonts w:ascii="Times New Roman" w:eastAsia="標楷體" w:hAnsi="Times New Roman" w:hint="eastAsia"/>
                <w:sz w:val="20"/>
                <w:szCs w:val="20"/>
              </w:rPr>
              <w:t>項其中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21"/>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項且符合第</w:t>
            </w:r>
            <w:r w:rsidRPr="006A0AC5">
              <w:rPr>
                <w:rFonts w:ascii="Times New Roman" w:eastAsia="標楷體" w:hAnsi="Times New Roman"/>
                <w:sz w:val="20"/>
                <w:szCs w:val="20"/>
              </w:rPr>
              <w:t>2-4</w:t>
            </w:r>
            <w:r w:rsidRPr="006A0AC5">
              <w:rPr>
                <w:rFonts w:ascii="Times New Roman" w:eastAsia="標楷體" w:hAnsi="Times New Roman" w:hint="eastAsia"/>
                <w:sz w:val="20"/>
                <w:szCs w:val="20"/>
              </w:rPr>
              <w:t>項其中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numPr>
                <w:ilvl w:val="0"/>
                <w:numId w:val="42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B4.2</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提供個別化飲食情形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97"/>
              </w:numPr>
              <w:spacing w:line="240" w:lineRule="atLeast"/>
              <w:jc w:val="both"/>
              <w:rPr>
                <w:rFonts w:ascii="Times New Roman" w:eastAsia="標楷體" w:hAnsi="Times New Roman"/>
                <w:sz w:val="20"/>
                <w:szCs w:val="20"/>
                <w:shd w:val="pct15" w:color="auto" w:fill="FFFFFF"/>
              </w:rPr>
            </w:pPr>
            <w:r w:rsidRPr="006A0AC5">
              <w:rPr>
                <w:rFonts w:ascii="Times New Roman" w:eastAsia="標楷體" w:hAnsi="Times New Roman" w:hint="eastAsia"/>
                <w:sz w:val="20"/>
                <w:szCs w:val="20"/>
              </w:rPr>
              <w:t>依服務對象疾病類別、生理狀況與需求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如糖尿病、腎臟病、心臟病、體重過輕或肥胖、痛風等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，設計並提供個別化飲食。</w:t>
            </w:r>
          </w:p>
          <w:p w:rsidR="008F2077" w:rsidRPr="006A0AC5" w:rsidRDefault="008F2077" w:rsidP="00EE137E">
            <w:pPr>
              <w:numPr>
                <w:ilvl w:val="0"/>
                <w:numId w:val="9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提供之食物質地應符合服務對象之生理需求，如：一般飲食、細碎、軟質、流質、管灌等。</w:t>
            </w:r>
          </w:p>
          <w:p w:rsidR="008F2077" w:rsidRPr="006A0AC5" w:rsidRDefault="008F2077" w:rsidP="00EE137E">
            <w:pPr>
              <w:numPr>
                <w:ilvl w:val="0"/>
                <w:numId w:val="9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依服務對象生活習慣或宗教因素提供符合個人偏好之食物</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如素食者或有禁忌者</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numPr>
                <w:ilvl w:val="0"/>
                <w:numId w:val="9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每年至少</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次進行膳食滿意度調查，並將改善意見落實於改進膳食服務。</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文件檢閱</w:t>
            </w:r>
          </w:p>
          <w:p w:rsidR="008F2077" w:rsidRPr="006A0AC5" w:rsidRDefault="008F2077" w:rsidP="008C7E8A">
            <w:p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實地察看</w:t>
            </w:r>
          </w:p>
          <w:p w:rsidR="008F2077" w:rsidRPr="006A0AC5" w:rsidRDefault="008F2077" w:rsidP="00EE137E">
            <w:pPr>
              <w:pStyle w:val="ListParagraph"/>
              <w:numPr>
                <w:ilvl w:val="0"/>
                <w:numId w:val="68"/>
              </w:numPr>
              <w:spacing w:line="240" w:lineRule="atLeast"/>
              <w:ind w:leftChars="0"/>
              <w:jc w:val="both"/>
              <w:rPr>
                <w:rFonts w:ascii="Times New Roman" w:eastAsia="標楷體" w:hAnsi="Times New Roman"/>
                <w:bCs/>
                <w:sz w:val="20"/>
                <w:szCs w:val="20"/>
              </w:rPr>
            </w:pPr>
            <w:r w:rsidRPr="006A0AC5">
              <w:rPr>
                <w:rFonts w:ascii="Times New Roman" w:eastAsia="標楷體" w:hAnsi="Times New Roman" w:hint="eastAsia"/>
                <w:bCs/>
                <w:sz w:val="20"/>
                <w:szCs w:val="20"/>
              </w:rPr>
              <w:t>檢視</w:t>
            </w:r>
            <w:r w:rsidRPr="006A0AC5">
              <w:rPr>
                <w:rFonts w:ascii="Times New Roman" w:eastAsia="標楷體" w:hAnsi="Times New Roman" w:hint="eastAsia"/>
                <w:sz w:val="20"/>
                <w:szCs w:val="20"/>
              </w:rPr>
              <w:t>服務對象</w:t>
            </w:r>
            <w:r w:rsidRPr="006A0AC5">
              <w:rPr>
                <w:rFonts w:ascii="Times New Roman" w:eastAsia="標楷體" w:hAnsi="Times New Roman" w:hint="eastAsia"/>
                <w:bCs/>
                <w:sz w:val="20"/>
                <w:szCs w:val="20"/>
              </w:rPr>
              <w:t>營養照護紀錄。</w:t>
            </w:r>
          </w:p>
          <w:p w:rsidR="008F2077" w:rsidRPr="006A0AC5" w:rsidRDefault="008F2077" w:rsidP="00EE137E">
            <w:pPr>
              <w:pStyle w:val="ListParagraph"/>
              <w:numPr>
                <w:ilvl w:val="0"/>
                <w:numId w:val="68"/>
              </w:numPr>
              <w:spacing w:line="240" w:lineRule="atLeast"/>
              <w:ind w:leftChars="0"/>
              <w:jc w:val="both"/>
              <w:rPr>
                <w:rFonts w:ascii="Times New Roman" w:eastAsia="標楷體" w:hAnsi="Times New Roman"/>
                <w:bCs/>
                <w:sz w:val="20"/>
                <w:szCs w:val="20"/>
              </w:rPr>
            </w:pPr>
            <w:r w:rsidRPr="006A0AC5">
              <w:rPr>
                <w:rFonts w:ascii="Times New Roman" w:eastAsia="標楷體" w:hAnsi="Times New Roman" w:hint="eastAsia"/>
                <w:bCs/>
                <w:sz w:val="20"/>
                <w:szCs w:val="20"/>
              </w:rPr>
              <w:t>現場了解服務對象個別化餐食提供情形。</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23"/>
              </w:num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24"/>
              </w:num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25"/>
              </w:num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numPr>
                <w:ilvl w:val="0"/>
                <w:numId w:val="426"/>
              </w:num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AA27BF">
            <w:pPr>
              <w:numPr>
                <w:ilvl w:val="0"/>
                <w:numId w:val="427"/>
              </w:num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pacing w:line="240" w:lineRule="atLeast"/>
              <w:ind w:left="170" w:hanging="17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B4.3</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服務對象營養評估及紀錄情形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1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每位服務對象均有完整的營養評估及計畫，並存於服務對象個人照顧紀錄中。</w:t>
            </w:r>
          </w:p>
          <w:p w:rsidR="008F2077" w:rsidRPr="006A0AC5" w:rsidRDefault="008F2077" w:rsidP="00EE137E">
            <w:pPr>
              <w:numPr>
                <w:ilvl w:val="0"/>
                <w:numId w:val="11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每位服務對象每月至少追蹤測量體重</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次，並有紀錄。</w:t>
            </w:r>
          </w:p>
          <w:p w:rsidR="008F2077" w:rsidRPr="006A0AC5" w:rsidRDefault="008F2077" w:rsidP="00EE137E">
            <w:pPr>
              <w:numPr>
                <w:ilvl w:val="0"/>
                <w:numId w:val="11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對營養指標異常之服務對象，有營養師介入之改善措施，且定期評值追蹤及修正飲食照護計畫。</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numPr>
                <w:ilvl w:val="0"/>
                <w:numId w:val="11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檢閱服務對象營養紀錄及評估時間。</w:t>
            </w:r>
          </w:p>
          <w:p w:rsidR="008F2077" w:rsidRPr="006A0AC5" w:rsidRDefault="008F2077" w:rsidP="00EE137E">
            <w:pPr>
              <w:numPr>
                <w:ilvl w:val="0"/>
                <w:numId w:val="11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檢閱服務對象體重測量紀錄。</w:t>
            </w:r>
          </w:p>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2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2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3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31"/>
              </w:numPr>
              <w:spacing w:line="240" w:lineRule="atLeast"/>
              <w:ind w:left="200"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43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B4.4</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shd w:val="pct15" w:color="auto" w:fill="FFFFFF"/>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管灌服務對象餵食情形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管灌服務對象有個別之灌食空針，使用過程符合衛生清潔原則。</w:t>
            </w:r>
          </w:p>
          <w:p w:rsidR="008F2077" w:rsidRPr="006A0AC5" w:rsidRDefault="008F2077" w:rsidP="00EE137E">
            <w:pPr>
              <w:numPr>
                <w:ilvl w:val="0"/>
                <w:numId w:val="1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灌食配方成分、份量與溫度適合服務對象個別需要</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食物不全是商業配方，每日至少管灌一次自然食材。</w:t>
            </w:r>
          </w:p>
          <w:p w:rsidR="008F2077" w:rsidRPr="006A0AC5" w:rsidRDefault="008F2077" w:rsidP="00EE137E">
            <w:pPr>
              <w:numPr>
                <w:ilvl w:val="0"/>
                <w:numId w:val="1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灌食技術正確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管路位置確認，回抽，空針高度正確，流速適當</w:t>
            </w:r>
            <w:r w:rsidRPr="006A0AC5">
              <w:rPr>
                <w:rFonts w:ascii="Times New Roman" w:eastAsia="標楷體" w:hAnsi="Times New Roman"/>
                <w:sz w:val="20"/>
                <w:szCs w:val="20"/>
              </w:rPr>
              <w:t>)</w:t>
            </w:r>
          </w:p>
          <w:p w:rsidR="008F2077" w:rsidRPr="006A0AC5" w:rsidRDefault="008F2077" w:rsidP="00EE137E">
            <w:pPr>
              <w:numPr>
                <w:ilvl w:val="0"/>
                <w:numId w:val="1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灌食時及灌食後注意服務對象需求與感受</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姿勢維持如</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小時內，頭頸部抬高</w:t>
            </w:r>
            <w:r w:rsidRPr="006A0AC5">
              <w:rPr>
                <w:rFonts w:ascii="Times New Roman" w:eastAsia="標楷體" w:hAnsi="Times New Roman"/>
                <w:sz w:val="20"/>
                <w:szCs w:val="20"/>
              </w:rPr>
              <w:t>30</w:t>
            </w:r>
            <w:r w:rsidRPr="006A0AC5">
              <w:rPr>
                <w:rFonts w:ascii="Times New Roman" w:eastAsia="標楷體" w:hAnsi="Times New Roman" w:hint="eastAsia"/>
                <w:sz w:val="20"/>
                <w:szCs w:val="20"/>
              </w:rPr>
              <w:t>至</w:t>
            </w:r>
            <w:r w:rsidRPr="006A0AC5">
              <w:rPr>
                <w:rFonts w:ascii="Times New Roman" w:eastAsia="標楷體" w:hAnsi="Times New Roman"/>
                <w:sz w:val="20"/>
                <w:szCs w:val="20"/>
              </w:rPr>
              <w:t>45</w:t>
            </w:r>
            <w:r w:rsidRPr="006A0AC5">
              <w:rPr>
                <w:rFonts w:ascii="Times New Roman" w:eastAsia="標楷體" w:hAnsi="Times New Roman" w:hint="eastAsia"/>
                <w:sz w:val="20"/>
                <w:szCs w:val="20"/>
              </w:rPr>
              <w:t>度</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管灌時對服務對象說明或打招呼</w:t>
            </w:r>
            <w:r w:rsidRPr="006A0AC5">
              <w:rPr>
                <w:rFonts w:ascii="Times New Roman" w:eastAsia="標楷體" w:hAnsi="Times New Roman"/>
                <w:sz w:val="20"/>
                <w:szCs w:val="20"/>
              </w:rPr>
              <w:t>)</w:t>
            </w:r>
          </w:p>
          <w:p w:rsidR="008F2077" w:rsidRPr="006A0AC5" w:rsidRDefault="008F2077" w:rsidP="00EE137E">
            <w:pPr>
              <w:numPr>
                <w:ilvl w:val="0"/>
                <w:numId w:val="11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無食物或藥物殘留，灌食管路維持暢通。</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numPr>
                <w:ilvl w:val="0"/>
                <w:numId w:val="1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檢閱服務對象飲食紀錄是否給予合宜的治療飲食。</w:t>
            </w:r>
          </w:p>
          <w:p w:rsidR="008F2077" w:rsidRPr="006A0AC5" w:rsidRDefault="008F2077" w:rsidP="00EE137E">
            <w:pPr>
              <w:numPr>
                <w:ilvl w:val="0"/>
                <w:numId w:val="1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實地察看是否有使用個別的空針。</w:t>
            </w:r>
          </w:p>
          <w:p w:rsidR="008F2077" w:rsidRPr="006A0AC5" w:rsidRDefault="008F2077" w:rsidP="00EE137E">
            <w:pPr>
              <w:numPr>
                <w:ilvl w:val="0"/>
                <w:numId w:val="1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管灌飲食可以全部為天然食材，但須注意熱量是否足夠。但不可全為商業配方。</w:t>
            </w:r>
          </w:p>
          <w:p w:rsidR="008F2077" w:rsidRPr="006A0AC5" w:rsidRDefault="008F2077" w:rsidP="00EE137E">
            <w:pPr>
              <w:numPr>
                <w:ilvl w:val="0"/>
                <w:numId w:val="1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果汁算新鮮食材。</w:t>
            </w:r>
          </w:p>
          <w:p w:rsidR="008F2077" w:rsidRPr="006A0AC5" w:rsidRDefault="008F2077" w:rsidP="00EE137E">
            <w:pPr>
              <w:numPr>
                <w:ilvl w:val="0"/>
                <w:numId w:val="11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檢測機構工作人員管灌技術正確性。</w:t>
            </w:r>
          </w:p>
          <w:p w:rsidR="008F2077" w:rsidRPr="006A0AC5" w:rsidRDefault="008F2077" w:rsidP="00C5148E">
            <w:pPr>
              <w:numPr>
                <w:ilvl w:val="0"/>
                <w:numId w:val="113"/>
              </w:numPr>
              <w:spacing w:line="240" w:lineRule="atLeast"/>
              <w:jc w:val="both"/>
              <w:rPr>
                <w:rFonts w:ascii="Times New Roman" w:eastAsia="標楷體" w:hAnsi="Times New Roman"/>
                <w:sz w:val="20"/>
                <w:szCs w:val="20"/>
                <w:shd w:val="pct15" w:color="auto" w:fill="FFFFFF"/>
              </w:rPr>
            </w:pPr>
            <w:r w:rsidRPr="006A0AC5">
              <w:rPr>
                <w:rFonts w:ascii="Times New Roman" w:eastAsia="標楷體" w:hAnsi="Times New Roman" w:hint="eastAsia"/>
                <w:sz w:val="20"/>
                <w:szCs w:val="20"/>
              </w:rPr>
              <w:t>灌食空針需一人一支，勿用高溫消毒，保持清潔與乾燥即可。</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35"/>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436"/>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1,2,3,4</w:t>
            </w:r>
            <w:r w:rsidRPr="006A0AC5">
              <w:rPr>
                <w:rFonts w:ascii="Times New Roman" w:eastAsia="標楷體" w:hAnsi="Times New Roman" w:hint="eastAsia"/>
                <w:sz w:val="20"/>
                <w:szCs w:val="20"/>
              </w:rPr>
              <w:t>項。</w:t>
            </w:r>
          </w:p>
          <w:p w:rsidR="008F2077" w:rsidRPr="006A0AC5" w:rsidRDefault="008F2077" w:rsidP="00AA27BF">
            <w:pPr>
              <w:numPr>
                <w:ilvl w:val="0"/>
                <w:numId w:val="4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70428C">
            <w:pPr>
              <w:spacing w:line="240" w:lineRule="atLeast"/>
              <w:ind w:left="170" w:hanging="170"/>
              <w:rPr>
                <w:rFonts w:ascii="Times New Roman" w:eastAsia="標楷體" w:hAnsi="Times New Roman"/>
                <w:sz w:val="20"/>
                <w:szCs w:val="20"/>
              </w:rPr>
            </w:pPr>
          </w:p>
          <w:p w:rsidR="008F2077" w:rsidRPr="006A0AC5" w:rsidRDefault="008F2077" w:rsidP="0070428C">
            <w:pPr>
              <w:widowControl/>
              <w:spacing w:line="240" w:lineRule="atLeast"/>
              <w:ind w:left="170" w:hanging="170"/>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無管灌服務對象不適用。</w:t>
            </w:r>
          </w:p>
        </w:tc>
      </w:tr>
      <w:tr w:rsidR="008F2077" w:rsidRPr="006A0AC5" w:rsidTr="006B793B">
        <w:trPr>
          <w:gridBefore w:val="1"/>
          <w:trHeight w:val="383"/>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D303D">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B4.5</w:t>
            </w:r>
          </w:p>
          <w:p w:rsidR="008F2077" w:rsidRPr="006A0AC5" w:rsidRDefault="008F2077" w:rsidP="005D303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依服務對象個別需要提供適宜餐具及容器情形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1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備有配合服務對象個別化之餐具，如缺口杯、易握把柄湯匙刀叉、高邊盤等，並落實提供服務對象合宜之餐具。</w:t>
            </w:r>
          </w:p>
          <w:p w:rsidR="008F2077" w:rsidRPr="006A0AC5" w:rsidRDefault="008F2077" w:rsidP="00EE137E">
            <w:pPr>
              <w:numPr>
                <w:ilvl w:val="0"/>
                <w:numId w:val="11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機構用餐餐具，非全為不鏽鋼材質，除特殊情形外，不應使用免洗餐具。</w:t>
            </w:r>
          </w:p>
          <w:p w:rsidR="008F2077" w:rsidRPr="006A0AC5" w:rsidRDefault="008F2077" w:rsidP="00EE137E">
            <w:pPr>
              <w:numPr>
                <w:ilvl w:val="0"/>
                <w:numId w:val="11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有私人餐具、飲用水用具。</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220" w:hanging="22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11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實地察看服務對象供食情形，有個別化餐具、杯子。</w:t>
            </w:r>
          </w:p>
          <w:p w:rsidR="008F2077" w:rsidRPr="006A0AC5" w:rsidRDefault="008F2077" w:rsidP="00EE137E">
            <w:pPr>
              <w:numPr>
                <w:ilvl w:val="0"/>
                <w:numId w:val="11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機構可使用不鏽鋼餐具，但不能全部都是。</w:t>
            </w:r>
          </w:p>
          <w:p w:rsidR="008F2077" w:rsidRPr="006A0AC5" w:rsidRDefault="008F2077" w:rsidP="00EE137E">
            <w:pPr>
              <w:numPr>
                <w:ilvl w:val="0"/>
                <w:numId w:val="11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每位服務對象有私人餐具、飲用水工具，並有明確標示。</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3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3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4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441"/>
              </w:numPr>
              <w:spacing w:line="240" w:lineRule="atLeast"/>
              <w:ind w:left="214" w:hanging="214"/>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項，且第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numPr>
                <w:ilvl w:val="0"/>
                <w:numId w:val="4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314"/>
        </w:trPr>
        <w:tc>
          <w:tcPr>
            <w:tcW w:w="15417" w:type="dxa"/>
            <w:gridSpan w:val="10"/>
            <w:tcBorders>
              <w:top w:val="single" w:sz="4" w:space="0" w:color="auto"/>
              <w:left w:val="single" w:sz="2" w:space="0" w:color="auto"/>
              <w:bottom w:val="single" w:sz="4" w:space="0" w:color="auto"/>
              <w:right w:val="single" w:sz="4" w:space="0" w:color="auto"/>
            </w:tcBorders>
          </w:tcPr>
          <w:p w:rsidR="008F2077" w:rsidRPr="006A0AC5" w:rsidRDefault="008F2077" w:rsidP="003E097A">
            <w:pPr>
              <w:spacing w:line="240" w:lineRule="atLeast"/>
              <w:rPr>
                <w:rFonts w:ascii="Times New Roman" w:eastAsia="標楷體" w:hAnsi="Times New Roman"/>
                <w:szCs w:val="20"/>
              </w:rPr>
            </w:pPr>
            <w:r w:rsidRPr="006A0AC5">
              <w:rPr>
                <w:rFonts w:ascii="Times New Roman" w:eastAsia="標楷體" w:hAnsi="Times New Roman"/>
                <w:szCs w:val="20"/>
              </w:rPr>
              <w:t>C</w:t>
            </w:r>
            <w:r w:rsidRPr="006A0AC5">
              <w:rPr>
                <w:rFonts w:ascii="Times New Roman" w:eastAsia="標楷體" w:hAnsi="Times New Roman" w:hint="eastAsia"/>
                <w:szCs w:val="20"/>
              </w:rPr>
              <w:t>、環境設施及安全維護</w:t>
            </w:r>
            <w:r w:rsidRPr="006A0AC5">
              <w:rPr>
                <w:rFonts w:ascii="Times New Roman" w:eastAsia="標楷體" w:hAnsi="Times New Roman"/>
                <w:szCs w:val="20"/>
              </w:rPr>
              <w:t>(</w:t>
            </w:r>
            <w:r w:rsidRPr="006A0AC5">
              <w:rPr>
                <w:rFonts w:ascii="Times New Roman" w:eastAsia="標楷體" w:hAnsi="Times New Roman" w:hint="eastAsia"/>
                <w:szCs w:val="20"/>
              </w:rPr>
              <w:t>計</w:t>
            </w:r>
            <w:r w:rsidRPr="006A0AC5">
              <w:rPr>
                <w:rFonts w:ascii="Times New Roman" w:eastAsia="標楷體" w:hAnsi="Times New Roman"/>
                <w:szCs w:val="20"/>
              </w:rPr>
              <w:t>26</w:t>
            </w:r>
            <w:r w:rsidRPr="006A0AC5">
              <w:rPr>
                <w:rFonts w:ascii="Times New Roman" w:eastAsia="標楷體" w:hAnsi="Times New Roman" w:hint="eastAsia"/>
                <w:szCs w:val="20"/>
              </w:rPr>
              <w:t>項</w:t>
            </w:r>
            <w:r w:rsidRPr="006A0AC5">
              <w:rPr>
                <w:rFonts w:ascii="Times New Roman" w:eastAsia="標楷體" w:hAnsi="Times New Roman"/>
                <w:szCs w:val="20"/>
              </w:rPr>
              <w:t>) (</w:t>
            </w:r>
            <w:r w:rsidRPr="006A0AC5">
              <w:rPr>
                <w:rFonts w:ascii="Times New Roman" w:eastAsia="標楷體" w:hAnsi="Times New Roman" w:hint="eastAsia"/>
                <w:szCs w:val="20"/>
              </w:rPr>
              <w:t>占評分總分</w:t>
            </w:r>
            <w:r w:rsidRPr="006A0AC5">
              <w:rPr>
                <w:rFonts w:ascii="Times New Roman" w:eastAsia="標楷體" w:hAnsi="Times New Roman"/>
                <w:szCs w:val="20"/>
              </w:rPr>
              <w:t>25%)</w:t>
            </w:r>
          </w:p>
        </w:tc>
      </w:tr>
      <w:tr w:rsidR="008F2077" w:rsidRPr="006A0AC5" w:rsidTr="006B793B">
        <w:trPr>
          <w:gridBefore w:val="1"/>
          <w:trHeight w:val="314"/>
        </w:trPr>
        <w:tc>
          <w:tcPr>
            <w:tcW w:w="15417" w:type="dxa"/>
            <w:gridSpan w:val="10"/>
            <w:tcBorders>
              <w:top w:val="single" w:sz="4" w:space="0" w:color="auto"/>
              <w:left w:val="single" w:sz="2" w:space="0" w:color="auto"/>
              <w:bottom w:val="single" w:sz="4" w:space="0" w:color="auto"/>
              <w:right w:val="single" w:sz="4" w:space="0" w:color="auto"/>
            </w:tcBorders>
          </w:tcPr>
          <w:p w:rsidR="008F2077" w:rsidRPr="006A0AC5" w:rsidRDefault="008F2077" w:rsidP="003E097A">
            <w:pPr>
              <w:spacing w:line="240" w:lineRule="atLeast"/>
              <w:rPr>
                <w:rFonts w:ascii="Times New Roman" w:eastAsia="標楷體" w:hAnsi="Times New Roman"/>
                <w:szCs w:val="20"/>
              </w:rPr>
            </w:pPr>
            <w:r w:rsidRPr="006A0AC5">
              <w:rPr>
                <w:rFonts w:ascii="Times New Roman" w:eastAsia="標楷體" w:hAnsi="Times New Roman"/>
                <w:szCs w:val="20"/>
              </w:rPr>
              <w:t xml:space="preserve">C1 </w:t>
            </w:r>
            <w:r w:rsidRPr="006A0AC5">
              <w:rPr>
                <w:rFonts w:ascii="Times New Roman" w:eastAsia="標楷體" w:hAnsi="Times New Roman" w:hint="eastAsia"/>
                <w:szCs w:val="20"/>
              </w:rPr>
              <w:t>環境設施</w:t>
            </w:r>
            <w:r w:rsidRPr="006A0AC5">
              <w:rPr>
                <w:rFonts w:ascii="Times New Roman" w:eastAsia="標楷體" w:hAnsi="Times New Roman"/>
                <w:szCs w:val="20"/>
              </w:rPr>
              <w:t>(16</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C1.1</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機構房舍總樓地板面積及使用現況符合法規情形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建物現況與使用執照登載用途相符。</w:t>
            </w:r>
          </w:p>
          <w:p w:rsidR="008F2077" w:rsidRPr="006A0AC5" w:rsidRDefault="008F2077" w:rsidP="00EE137E">
            <w:pPr>
              <w:widowControl/>
              <w:numPr>
                <w:ilvl w:val="0"/>
                <w:numId w:val="1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機構房舍總樓地板面積符合規定。</w:t>
            </w:r>
          </w:p>
          <w:p w:rsidR="008F2077" w:rsidRPr="006A0AC5" w:rsidRDefault="008F2077" w:rsidP="00EE137E">
            <w:pPr>
              <w:widowControl/>
              <w:numPr>
                <w:ilvl w:val="0"/>
                <w:numId w:val="1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寢室樓地板面積符合規定。</w:t>
            </w:r>
          </w:p>
          <w:p w:rsidR="008F2077" w:rsidRPr="006A0AC5" w:rsidRDefault="008F2077" w:rsidP="00EE137E">
            <w:pPr>
              <w:widowControl/>
              <w:numPr>
                <w:ilvl w:val="0"/>
                <w:numId w:val="14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住民日常活動場所面積符合規定。</w:t>
            </w:r>
            <w:r w:rsidRPr="006A0AC5">
              <w:rPr>
                <w:rFonts w:ascii="Times New Roman" w:eastAsia="標楷體" w:hAnsi="Times New Roman"/>
                <w:sz w:val="20"/>
                <w:szCs w:val="20"/>
              </w:rPr>
              <w:t xml:space="preserve"> </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pStyle w:val="ListParagraph"/>
              <w:widowControl/>
              <w:numPr>
                <w:ilvl w:val="0"/>
                <w:numId w:val="120"/>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機構提供使用執照及最新核備之平面圖。</w:t>
            </w:r>
          </w:p>
          <w:p w:rsidR="008F2077" w:rsidRPr="006A0AC5" w:rsidRDefault="008F2077" w:rsidP="00EE137E">
            <w:pPr>
              <w:pStyle w:val="ListParagraph"/>
              <w:widowControl/>
              <w:numPr>
                <w:ilvl w:val="0"/>
                <w:numId w:val="120"/>
              </w:numPr>
              <w:spacing w:line="240" w:lineRule="atLeast"/>
              <w:ind w:leftChars="0"/>
              <w:jc w:val="both"/>
              <w:rPr>
                <w:rFonts w:ascii="Times New Roman" w:eastAsia="標楷體" w:hAnsi="Times New Roman"/>
                <w:sz w:val="20"/>
                <w:szCs w:val="20"/>
                <w:u w:val="single"/>
              </w:rPr>
            </w:pPr>
            <w:r w:rsidRPr="006A0AC5">
              <w:rPr>
                <w:rFonts w:ascii="Times New Roman" w:eastAsia="標楷體" w:hAnsi="Times New Roman" w:hint="eastAsia"/>
                <w:sz w:val="20"/>
                <w:szCs w:val="20"/>
              </w:rPr>
              <w:t>請主管機關提供機構立案及最新之平面圖，並察看機構現況與原立案圖面是否符合；若於立案後空間有變更者，請另備最近由主管機關以公文核備之空間平面圖。</w:t>
            </w:r>
          </w:p>
          <w:p w:rsidR="008F2077" w:rsidRPr="006A0AC5" w:rsidRDefault="008F2077" w:rsidP="00EE137E">
            <w:pPr>
              <w:pStyle w:val="ListParagraph"/>
              <w:widowControl/>
              <w:numPr>
                <w:ilvl w:val="0"/>
                <w:numId w:val="120"/>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總樓地板面積不含工作人員宿舍及停車空間。</w:t>
            </w:r>
          </w:p>
          <w:p w:rsidR="008F2077" w:rsidRPr="006A0AC5" w:rsidRDefault="008F2077" w:rsidP="00EE137E">
            <w:pPr>
              <w:pStyle w:val="ListParagraph"/>
              <w:widowControl/>
              <w:numPr>
                <w:ilvl w:val="0"/>
                <w:numId w:val="120"/>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日常活動場所係指設置餐廳、交誼休閒活動等所需之空間與設備。寢室樓地板面積之計算，不包含浴廁面積。</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44"/>
              </w:numPr>
              <w:spacing w:line="240" w:lineRule="atLeast"/>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43"/>
              </w:numPr>
              <w:spacing w:line="240" w:lineRule="atLeast"/>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2"/>
              <w:jc w:val="both"/>
              <w:rPr>
                <w:rFonts w:ascii="Times New Roman" w:eastAsia="標楷體" w:hAnsi="Times New Roman"/>
                <w:bCs/>
                <w:sz w:val="20"/>
                <w:szCs w:val="20"/>
              </w:rPr>
            </w:pPr>
          </w:p>
          <w:p w:rsidR="008F2077" w:rsidRPr="006A0AC5" w:rsidRDefault="008F2077" w:rsidP="008C7E8A">
            <w:pPr>
              <w:widowControl/>
              <w:spacing w:line="240" w:lineRule="atLeast"/>
              <w:ind w:left="2"/>
              <w:jc w:val="both"/>
              <w:rPr>
                <w:rFonts w:ascii="Times New Roman" w:eastAsia="標楷體" w:hAnsi="Times New Roman"/>
                <w:bCs/>
                <w:sz w:val="20"/>
                <w:szCs w:val="20"/>
              </w:rPr>
            </w:pPr>
          </w:p>
          <w:p w:rsidR="008F2077" w:rsidRPr="006A0AC5" w:rsidRDefault="008F2077" w:rsidP="008C7E8A">
            <w:pPr>
              <w:widowControl/>
              <w:spacing w:line="240" w:lineRule="atLeast"/>
              <w:ind w:left="2"/>
              <w:jc w:val="both"/>
              <w:rPr>
                <w:rFonts w:ascii="Times New Roman" w:eastAsia="標楷體" w:hAnsi="Times New Roman"/>
                <w:bCs/>
                <w:sz w:val="20"/>
                <w:szCs w:val="20"/>
              </w:rPr>
            </w:pPr>
          </w:p>
          <w:p w:rsidR="008F2077" w:rsidRPr="006A0AC5" w:rsidRDefault="008F2077" w:rsidP="008C7E8A">
            <w:pPr>
              <w:widowControl/>
              <w:spacing w:line="240" w:lineRule="atLeast"/>
              <w:ind w:left="2"/>
              <w:jc w:val="both"/>
              <w:rPr>
                <w:rFonts w:ascii="Times New Roman" w:eastAsia="標楷體" w:hAnsi="Times New Roman"/>
                <w:bCs/>
                <w:sz w:val="20"/>
                <w:szCs w:val="20"/>
              </w:rPr>
            </w:pPr>
          </w:p>
          <w:p w:rsidR="008F2077" w:rsidRPr="006A0AC5" w:rsidRDefault="008F2077" w:rsidP="008C7E8A">
            <w:pPr>
              <w:widowControl/>
              <w:spacing w:line="240" w:lineRule="atLeast"/>
              <w:ind w:left="2"/>
              <w:jc w:val="both"/>
              <w:rPr>
                <w:rFonts w:ascii="Times New Roman" w:eastAsia="標楷體" w:hAnsi="Times New Roman"/>
                <w:bCs/>
                <w:sz w:val="20"/>
                <w:szCs w:val="20"/>
              </w:rPr>
            </w:pPr>
          </w:p>
          <w:p w:rsidR="008F2077" w:rsidRPr="006A0AC5" w:rsidRDefault="008F2077" w:rsidP="008C7E8A">
            <w:pPr>
              <w:widowControl/>
              <w:spacing w:line="240" w:lineRule="atLeast"/>
              <w:ind w:left="200" w:hangingChars="100" w:hanging="20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r w:rsidRPr="006A0AC5">
              <w:rPr>
                <w:rFonts w:ascii="Times New Roman" w:eastAsia="標楷體" w:hAnsi="Times New Roman" w:hint="eastAsia"/>
                <w:sz w:val="20"/>
                <w:szCs w:val="20"/>
              </w:rPr>
              <w:t>公立、公辦民營及財團法人機構：</w:t>
            </w:r>
          </w:p>
          <w:p w:rsidR="008F2077" w:rsidRPr="006A0AC5" w:rsidRDefault="008F2077" w:rsidP="00EE137E">
            <w:pPr>
              <w:pStyle w:val="ListParagraph"/>
              <w:numPr>
                <w:ilvl w:val="0"/>
                <w:numId w:val="121"/>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樓地板面積：養護型、失智型及長照型為每人至少</w:t>
            </w:r>
            <w:r w:rsidRPr="006A0AC5">
              <w:rPr>
                <w:rFonts w:ascii="Times New Roman" w:eastAsia="標楷體" w:hAnsi="Times New Roman"/>
                <w:sz w:val="20"/>
                <w:szCs w:val="20"/>
              </w:rPr>
              <w:t>16. 5</w:t>
            </w:r>
            <w:r w:rsidRPr="006A0AC5">
              <w:rPr>
                <w:rFonts w:ascii="Times New Roman" w:eastAsia="標楷體" w:hAnsi="Times New Roman" w:hint="eastAsia"/>
                <w:sz w:val="20"/>
                <w:szCs w:val="20"/>
              </w:rPr>
              <w:t>平方公尺，安養為每人至少</w:t>
            </w:r>
            <w:r w:rsidRPr="006A0AC5">
              <w:rPr>
                <w:rFonts w:ascii="Times New Roman" w:eastAsia="標楷體" w:hAnsi="Times New Roman"/>
                <w:sz w:val="20"/>
                <w:szCs w:val="20"/>
              </w:rPr>
              <w:t>20</w:t>
            </w:r>
            <w:r w:rsidRPr="006A0AC5">
              <w:rPr>
                <w:rFonts w:ascii="Times New Roman" w:eastAsia="標楷體" w:hAnsi="Times New Roman" w:hint="eastAsia"/>
                <w:sz w:val="20"/>
                <w:szCs w:val="20"/>
              </w:rPr>
              <w:t>平方公尺。</w:t>
            </w:r>
          </w:p>
          <w:p w:rsidR="008F2077" w:rsidRPr="006A0AC5" w:rsidRDefault="008F2077" w:rsidP="00EE137E">
            <w:pPr>
              <w:pStyle w:val="ListParagraph"/>
              <w:numPr>
                <w:ilvl w:val="0"/>
                <w:numId w:val="121"/>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寢室面積：每人至少</w:t>
            </w:r>
            <w:r w:rsidRPr="006A0AC5">
              <w:rPr>
                <w:rFonts w:ascii="Times New Roman" w:eastAsia="標楷體" w:hAnsi="Times New Roman"/>
                <w:sz w:val="20"/>
                <w:szCs w:val="20"/>
              </w:rPr>
              <w:t>7</w:t>
            </w:r>
            <w:r w:rsidRPr="006A0AC5">
              <w:rPr>
                <w:rFonts w:ascii="Times New Roman" w:eastAsia="標楷體" w:hAnsi="Times New Roman" w:hint="eastAsia"/>
                <w:sz w:val="20"/>
                <w:szCs w:val="20"/>
              </w:rPr>
              <w:t>平方公尺。</w:t>
            </w:r>
          </w:p>
          <w:p w:rsidR="008F2077" w:rsidRPr="006A0AC5" w:rsidRDefault="008F2077" w:rsidP="00EE137E">
            <w:pPr>
              <w:pStyle w:val="ListParagraph"/>
              <w:numPr>
                <w:ilvl w:val="0"/>
                <w:numId w:val="121"/>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日常活動場所面積：養護型及長照型每人至少</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平方公尺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安養</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平方公尺</w:t>
            </w:r>
            <w:r>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pStyle w:val="ListParagraph"/>
              <w:spacing w:line="240" w:lineRule="atLeast"/>
              <w:ind w:leftChars="0" w:left="0"/>
              <w:jc w:val="both"/>
              <w:rPr>
                <w:rFonts w:ascii="Times New Roman" w:eastAsia="標楷體" w:hAnsi="Times New Roman"/>
                <w:sz w:val="20"/>
                <w:szCs w:val="20"/>
              </w:rPr>
            </w:pPr>
            <w:r w:rsidRPr="006A0AC5">
              <w:rPr>
                <w:rFonts w:ascii="Times New Roman" w:eastAsia="標楷體" w:hAnsi="Times New Roman" w:hint="eastAsia"/>
                <w:sz w:val="20"/>
                <w:szCs w:val="20"/>
              </w:rPr>
              <w:t>小型機構：</w:t>
            </w:r>
          </w:p>
          <w:p w:rsidR="008F2077" w:rsidRPr="006A0AC5" w:rsidRDefault="008F2077" w:rsidP="00EE137E">
            <w:pPr>
              <w:pStyle w:val="ListParagraph"/>
              <w:numPr>
                <w:ilvl w:val="0"/>
                <w:numId w:val="17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樓地板面積：失智型及長照型為每人至少</w:t>
            </w:r>
            <w:r w:rsidRPr="006A0AC5">
              <w:rPr>
                <w:rFonts w:ascii="Times New Roman" w:eastAsia="標楷體" w:hAnsi="Times New Roman"/>
                <w:sz w:val="20"/>
                <w:szCs w:val="20"/>
              </w:rPr>
              <w:t>16. 5</w:t>
            </w:r>
            <w:r w:rsidRPr="006A0AC5">
              <w:rPr>
                <w:rFonts w:ascii="Times New Roman" w:eastAsia="標楷體" w:hAnsi="Times New Roman" w:hint="eastAsia"/>
                <w:sz w:val="20"/>
                <w:szCs w:val="20"/>
              </w:rPr>
              <w:t>平方公尺；安養及養護型為每人至少</w:t>
            </w:r>
            <w:r w:rsidRPr="006A0AC5">
              <w:rPr>
                <w:rFonts w:ascii="Times New Roman" w:eastAsia="標楷體" w:hAnsi="Times New Roman"/>
                <w:sz w:val="20"/>
                <w:szCs w:val="20"/>
              </w:rPr>
              <w:t>10</w:t>
            </w:r>
            <w:r w:rsidRPr="006A0AC5">
              <w:rPr>
                <w:rFonts w:ascii="Times New Roman" w:eastAsia="標楷體" w:hAnsi="Times New Roman" w:hint="eastAsia"/>
                <w:sz w:val="20"/>
                <w:szCs w:val="20"/>
              </w:rPr>
              <w:t>平方公尺。</w:t>
            </w:r>
          </w:p>
          <w:p w:rsidR="008F2077" w:rsidRPr="006A0AC5" w:rsidRDefault="008F2077" w:rsidP="00EE137E">
            <w:pPr>
              <w:pStyle w:val="ListParagraph"/>
              <w:numPr>
                <w:ilvl w:val="0"/>
                <w:numId w:val="17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寢室面積：失智型及長照型每人至少</w:t>
            </w:r>
            <w:r w:rsidRPr="006A0AC5">
              <w:rPr>
                <w:rFonts w:ascii="Times New Roman" w:eastAsia="標楷體" w:hAnsi="Times New Roman"/>
                <w:sz w:val="20"/>
                <w:szCs w:val="20"/>
              </w:rPr>
              <w:t>7</w:t>
            </w:r>
            <w:r w:rsidRPr="006A0AC5">
              <w:rPr>
                <w:rFonts w:ascii="Times New Roman" w:eastAsia="標楷體" w:hAnsi="Times New Roman" w:hint="eastAsia"/>
                <w:sz w:val="20"/>
                <w:szCs w:val="20"/>
              </w:rPr>
              <w:t>平方公尺；安養及養護型為每人至少</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平方公尺。</w:t>
            </w:r>
          </w:p>
          <w:p w:rsidR="008F2077" w:rsidRPr="006A0AC5" w:rsidRDefault="008F2077" w:rsidP="00EE137E">
            <w:pPr>
              <w:pStyle w:val="ListParagraph"/>
              <w:numPr>
                <w:ilvl w:val="0"/>
                <w:numId w:val="17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日常活動場所面積：長照型為每人至少</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平方公尺</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C1.2</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房舍及設備之維護與堪用情形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pStyle w:val="12"/>
              <w:numPr>
                <w:ilvl w:val="0"/>
                <w:numId w:val="147"/>
              </w:numPr>
              <w:snapToGrid w:val="0"/>
              <w:spacing w:line="240" w:lineRule="atLeast"/>
              <w:jc w:val="both"/>
              <w:rPr>
                <w:kern w:val="0"/>
                <w:sz w:val="20"/>
                <w:szCs w:val="20"/>
              </w:rPr>
            </w:pPr>
            <w:r w:rsidRPr="006A0AC5">
              <w:rPr>
                <w:rFonts w:hint="eastAsia"/>
                <w:kern w:val="0"/>
                <w:sz w:val="20"/>
                <w:szCs w:val="20"/>
              </w:rPr>
              <w:t>訂有建物及各項設備之維護作業規範。</w:t>
            </w:r>
          </w:p>
          <w:p w:rsidR="008F2077" w:rsidRPr="006A0AC5" w:rsidRDefault="008F2077" w:rsidP="00EE137E">
            <w:pPr>
              <w:pStyle w:val="12"/>
              <w:numPr>
                <w:ilvl w:val="0"/>
                <w:numId w:val="147"/>
              </w:numPr>
              <w:snapToGrid w:val="0"/>
              <w:spacing w:line="240" w:lineRule="atLeast"/>
              <w:jc w:val="both"/>
              <w:rPr>
                <w:kern w:val="0"/>
                <w:sz w:val="20"/>
                <w:szCs w:val="20"/>
              </w:rPr>
            </w:pPr>
            <w:r w:rsidRPr="006A0AC5">
              <w:rPr>
                <w:rFonts w:hint="eastAsia"/>
                <w:kern w:val="0"/>
                <w:sz w:val="20"/>
                <w:szCs w:val="20"/>
              </w:rPr>
              <w:t>房舍、室內傢俱及設備</w:t>
            </w:r>
            <w:r w:rsidRPr="006A0AC5">
              <w:rPr>
                <w:kern w:val="0"/>
                <w:sz w:val="20"/>
                <w:szCs w:val="20"/>
              </w:rPr>
              <w:t>(</w:t>
            </w:r>
            <w:r w:rsidRPr="006A0AC5">
              <w:rPr>
                <w:rFonts w:hint="eastAsia"/>
                <w:kern w:val="0"/>
                <w:sz w:val="20"/>
                <w:szCs w:val="20"/>
              </w:rPr>
              <w:t>含機電、水電及教育訓練等相關設備</w:t>
            </w:r>
            <w:r w:rsidRPr="006A0AC5">
              <w:rPr>
                <w:kern w:val="0"/>
                <w:sz w:val="20"/>
                <w:szCs w:val="20"/>
              </w:rPr>
              <w:t>)</w:t>
            </w:r>
            <w:r w:rsidRPr="006A0AC5">
              <w:rPr>
                <w:rFonts w:hint="eastAsia"/>
                <w:kern w:val="0"/>
                <w:sz w:val="20"/>
                <w:szCs w:val="20"/>
              </w:rPr>
              <w:t>均堪用。</w:t>
            </w:r>
          </w:p>
          <w:p w:rsidR="008F2077" w:rsidRPr="006A0AC5" w:rsidRDefault="008F2077" w:rsidP="00EE137E">
            <w:pPr>
              <w:pStyle w:val="12"/>
              <w:numPr>
                <w:ilvl w:val="0"/>
                <w:numId w:val="147"/>
              </w:numPr>
              <w:snapToGrid w:val="0"/>
              <w:spacing w:line="240" w:lineRule="atLeast"/>
              <w:jc w:val="both"/>
              <w:rPr>
                <w:kern w:val="0"/>
                <w:sz w:val="20"/>
                <w:szCs w:val="20"/>
              </w:rPr>
            </w:pPr>
            <w:r w:rsidRPr="006A0AC5">
              <w:rPr>
                <w:rFonts w:hint="eastAsia"/>
                <w:kern w:val="0"/>
                <w:sz w:val="20"/>
                <w:szCs w:val="20"/>
              </w:rPr>
              <w:t>房舍、室內傢俱及各項設備均定期維護</w:t>
            </w:r>
            <w:r w:rsidRPr="006A0AC5">
              <w:rPr>
                <w:kern w:val="0"/>
                <w:sz w:val="20"/>
                <w:szCs w:val="20"/>
              </w:rPr>
              <w:t>(</w:t>
            </w:r>
            <w:r w:rsidRPr="006A0AC5">
              <w:rPr>
                <w:rFonts w:hint="eastAsia"/>
                <w:kern w:val="0"/>
                <w:sz w:val="20"/>
                <w:szCs w:val="20"/>
              </w:rPr>
              <w:t>修</w:t>
            </w:r>
            <w:r w:rsidRPr="006A0AC5">
              <w:rPr>
                <w:kern w:val="0"/>
                <w:sz w:val="20"/>
                <w:szCs w:val="20"/>
              </w:rPr>
              <w:t>)</w:t>
            </w:r>
            <w:r w:rsidRPr="006A0AC5">
              <w:rPr>
                <w:rFonts w:hint="eastAsia"/>
                <w:kern w:val="0"/>
                <w:sz w:val="20"/>
                <w:szCs w:val="20"/>
              </w:rPr>
              <w:t>且有紀錄。</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pStyle w:val="12"/>
              <w:numPr>
                <w:ilvl w:val="0"/>
                <w:numId w:val="148"/>
              </w:numPr>
              <w:snapToGrid w:val="0"/>
              <w:spacing w:line="240" w:lineRule="atLeast"/>
              <w:jc w:val="both"/>
              <w:rPr>
                <w:kern w:val="0"/>
                <w:sz w:val="20"/>
                <w:szCs w:val="20"/>
              </w:rPr>
            </w:pPr>
            <w:r w:rsidRPr="006A0AC5">
              <w:rPr>
                <w:rFonts w:hint="eastAsia"/>
                <w:kern w:val="0"/>
                <w:sz w:val="20"/>
                <w:szCs w:val="20"/>
              </w:rPr>
              <w:t>檢閱建物及各項設備之維護作業規範。</w:t>
            </w:r>
          </w:p>
          <w:p w:rsidR="008F2077" w:rsidRPr="006A0AC5" w:rsidRDefault="008F2077" w:rsidP="00EE137E">
            <w:pPr>
              <w:pStyle w:val="12"/>
              <w:numPr>
                <w:ilvl w:val="0"/>
                <w:numId w:val="148"/>
              </w:numPr>
              <w:snapToGrid w:val="0"/>
              <w:spacing w:line="240" w:lineRule="atLeast"/>
              <w:jc w:val="both"/>
              <w:rPr>
                <w:kern w:val="0"/>
                <w:sz w:val="20"/>
                <w:szCs w:val="20"/>
              </w:rPr>
            </w:pPr>
            <w:r w:rsidRPr="006A0AC5">
              <w:rPr>
                <w:rFonts w:hint="eastAsia"/>
                <w:kern w:val="0"/>
                <w:sz w:val="20"/>
                <w:szCs w:val="20"/>
              </w:rPr>
              <w:t>檢閱機構各項設備定期維護、維修紀錄。</w:t>
            </w:r>
          </w:p>
          <w:p w:rsidR="008F2077" w:rsidRPr="006A0AC5" w:rsidRDefault="008F2077" w:rsidP="00EE137E">
            <w:pPr>
              <w:pStyle w:val="12"/>
              <w:numPr>
                <w:ilvl w:val="0"/>
                <w:numId w:val="148"/>
              </w:numPr>
              <w:snapToGrid w:val="0"/>
              <w:spacing w:line="240" w:lineRule="atLeast"/>
              <w:jc w:val="both"/>
              <w:rPr>
                <w:kern w:val="0"/>
                <w:sz w:val="20"/>
                <w:szCs w:val="20"/>
              </w:rPr>
            </w:pPr>
            <w:r w:rsidRPr="006A0AC5">
              <w:rPr>
                <w:rFonts w:hint="eastAsia"/>
                <w:kern w:val="0"/>
                <w:sz w:val="20"/>
                <w:szCs w:val="20"/>
              </w:rPr>
              <w:t>教育訓練設備種類繁多，各類機構可依其</w:t>
            </w:r>
            <w:r w:rsidRPr="006A0AC5">
              <w:rPr>
                <w:rFonts w:hint="eastAsia"/>
                <w:sz w:val="20"/>
                <w:szCs w:val="20"/>
              </w:rPr>
              <w:t>服務對象</w:t>
            </w:r>
            <w:r w:rsidRPr="006A0AC5">
              <w:rPr>
                <w:rFonts w:hint="eastAsia"/>
                <w:kern w:val="0"/>
                <w:sz w:val="20"/>
                <w:szCs w:val="20"/>
              </w:rPr>
              <w:t>屬性備置。</w:t>
            </w:r>
          </w:p>
          <w:p w:rsidR="008F2077" w:rsidRPr="006A0AC5" w:rsidRDefault="008F2077" w:rsidP="00EE137E">
            <w:pPr>
              <w:numPr>
                <w:ilvl w:val="0"/>
                <w:numId w:val="14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房舍堪用指建物是否漏水、破損</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含地面、牆面、門窗及屋頂等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pStyle w:val="12"/>
              <w:numPr>
                <w:ilvl w:val="0"/>
                <w:numId w:val="445"/>
              </w:numPr>
              <w:snapToGrid w:val="0"/>
              <w:spacing w:line="240" w:lineRule="atLeast"/>
              <w:jc w:val="both"/>
              <w:rPr>
                <w:kern w:val="0"/>
                <w:sz w:val="20"/>
                <w:szCs w:val="20"/>
              </w:rPr>
            </w:pPr>
            <w:r w:rsidRPr="006A0AC5">
              <w:rPr>
                <w:rFonts w:hint="eastAsia"/>
                <w:kern w:val="0"/>
                <w:sz w:val="20"/>
                <w:szCs w:val="20"/>
              </w:rPr>
              <w:t>完全不符合。</w:t>
            </w:r>
          </w:p>
          <w:p w:rsidR="008F2077" w:rsidRPr="006A0AC5" w:rsidRDefault="008F2077" w:rsidP="00AA27BF">
            <w:pPr>
              <w:pStyle w:val="12"/>
              <w:numPr>
                <w:ilvl w:val="0"/>
                <w:numId w:val="446"/>
              </w:numPr>
              <w:snapToGrid w:val="0"/>
              <w:spacing w:line="240" w:lineRule="atLeast"/>
              <w:jc w:val="both"/>
              <w:rPr>
                <w:kern w:val="0"/>
                <w:sz w:val="20"/>
                <w:szCs w:val="20"/>
              </w:rPr>
            </w:pPr>
            <w:r w:rsidRPr="006A0AC5">
              <w:rPr>
                <w:rFonts w:hint="eastAsia"/>
                <w:kern w:val="0"/>
                <w:sz w:val="20"/>
                <w:szCs w:val="20"/>
              </w:rPr>
              <w:t>符合第</w:t>
            </w:r>
            <w:r w:rsidRPr="006A0AC5">
              <w:rPr>
                <w:kern w:val="0"/>
                <w:sz w:val="20"/>
                <w:szCs w:val="20"/>
              </w:rPr>
              <w:t>1</w:t>
            </w:r>
            <w:r w:rsidRPr="006A0AC5">
              <w:rPr>
                <w:rFonts w:hint="eastAsia"/>
                <w:kern w:val="0"/>
                <w:sz w:val="20"/>
                <w:szCs w:val="20"/>
              </w:rPr>
              <w:t>項。</w:t>
            </w:r>
          </w:p>
          <w:p w:rsidR="008F2077" w:rsidRPr="006A0AC5" w:rsidRDefault="008F2077" w:rsidP="00AA27BF">
            <w:pPr>
              <w:pStyle w:val="12"/>
              <w:numPr>
                <w:ilvl w:val="0"/>
                <w:numId w:val="447"/>
              </w:numPr>
              <w:snapToGrid w:val="0"/>
              <w:spacing w:line="240" w:lineRule="atLeast"/>
              <w:ind w:left="213" w:hanging="213"/>
              <w:jc w:val="both"/>
              <w:rPr>
                <w:kern w:val="0"/>
                <w:sz w:val="20"/>
                <w:szCs w:val="20"/>
              </w:rPr>
            </w:pPr>
            <w:r w:rsidRPr="006A0AC5">
              <w:rPr>
                <w:rFonts w:hint="eastAsia"/>
                <w:kern w:val="0"/>
                <w:sz w:val="20"/>
                <w:szCs w:val="20"/>
              </w:rPr>
              <w:t>符合第</w:t>
            </w:r>
            <w:r w:rsidRPr="006A0AC5">
              <w:rPr>
                <w:kern w:val="0"/>
                <w:sz w:val="20"/>
                <w:szCs w:val="20"/>
              </w:rPr>
              <w:t>1</w:t>
            </w:r>
            <w:r w:rsidRPr="006A0AC5">
              <w:rPr>
                <w:rFonts w:hint="eastAsia"/>
                <w:kern w:val="0"/>
                <w:sz w:val="20"/>
                <w:szCs w:val="20"/>
              </w:rPr>
              <w:t>項且第</w:t>
            </w:r>
            <w:r w:rsidRPr="006A0AC5">
              <w:rPr>
                <w:kern w:val="0"/>
                <w:sz w:val="20"/>
                <w:szCs w:val="20"/>
              </w:rPr>
              <w:t>2</w:t>
            </w:r>
            <w:r w:rsidRPr="006A0AC5">
              <w:rPr>
                <w:rFonts w:hint="eastAsia"/>
                <w:kern w:val="0"/>
                <w:sz w:val="20"/>
                <w:szCs w:val="20"/>
              </w:rPr>
              <w:t>項部份符合。</w:t>
            </w:r>
          </w:p>
          <w:p w:rsidR="008F2077" w:rsidRPr="006A0AC5" w:rsidRDefault="008F2077" w:rsidP="00AA27BF">
            <w:pPr>
              <w:pStyle w:val="12"/>
              <w:numPr>
                <w:ilvl w:val="0"/>
                <w:numId w:val="448"/>
              </w:numPr>
              <w:snapToGrid w:val="0"/>
              <w:spacing w:line="240" w:lineRule="atLeast"/>
              <w:ind w:left="227" w:hanging="227"/>
              <w:jc w:val="both"/>
              <w:rPr>
                <w:kern w:val="0"/>
                <w:sz w:val="20"/>
                <w:szCs w:val="20"/>
              </w:rPr>
            </w:pPr>
            <w:r w:rsidRPr="006A0AC5">
              <w:rPr>
                <w:rFonts w:hint="eastAsia"/>
                <w:kern w:val="0"/>
                <w:sz w:val="20"/>
                <w:szCs w:val="20"/>
              </w:rPr>
              <w:t>符合第</w:t>
            </w:r>
            <w:r w:rsidRPr="006A0AC5">
              <w:rPr>
                <w:kern w:val="0"/>
                <w:sz w:val="20"/>
                <w:szCs w:val="20"/>
              </w:rPr>
              <w:t>1,2</w:t>
            </w:r>
            <w:r w:rsidRPr="006A0AC5">
              <w:rPr>
                <w:rFonts w:hint="eastAsia"/>
                <w:kern w:val="0"/>
                <w:sz w:val="20"/>
                <w:szCs w:val="20"/>
              </w:rPr>
              <w:t>項，且第</w:t>
            </w:r>
            <w:r w:rsidRPr="006A0AC5">
              <w:rPr>
                <w:kern w:val="0"/>
                <w:sz w:val="20"/>
                <w:szCs w:val="20"/>
              </w:rPr>
              <w:t>3</w:t>
            </w:r>
            <w:r w:rsidRPr="006A0AC5">
              <w:rPr>
                <w:rFonts w:hint="eastAsia"/>
                <w:kern w:val="0"/>
                <w:sz w:val="20"/>
                <w:szCs w:val="20"/>
              </w:rPr>
              <w:t>項部分符合。</w:t>
            </w:r>
          </w:p>
          <w:p w:rsidR="008F2077" w:rsidRPr="006A0AC5" w:rsidRDefault="008F2077" w:rsidP="00AA27BF">
            <w:pPr>
              <w:pStyle w:val="12"/>
              <w:numPr>
                <w:ilvl w:val="0"/>
                <w:numId w:val="449"/>
              </w:numPr>
              <w:snapToGrid w:val="0"/>
              <w:spacing w:line="240" w:lineRule="atLeast"/>
              <w:jc w:val="both"/>
              <w:rPr>
                <w:kern w:val="0"/>
                <w:sz w:val="20"/>
                <w:szCs w:val="20"/>
              </w:rPr>
            </w:pPr>
            <w:r w:rsidRPr="006A0AC5">
              <w:rPr>
                <w:rFonts w:hint="eastAsia"/>
                <w:kern w:val="0"/>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A1204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w:t>
            </w:r>
          </w:p>
          <w:p w:rsidR="008F2077" w:rsidRPr="006A0AC5" w:rsidRDefault="008F2077" w:rsidP="00A1204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加強項目</w:t>
            </w:r>
          </w:p>
          <w:p w:rsidR="008F2077" w:rsidRPr="006A0AC5" w:rsidRDefault="008F2077" w:rsidP="00A1204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C1.3</w:t>
            </w:r>
          </w:p>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寢室設施、採光、照明及通風設備情形</w:t>
            </w:r>
          </w:p>
        </w:tc>
        <w:tc>
          <w:tcPr>
            <w:tcW w:w="3402" w:type="dxa"/>
            <w:tcBorders>
              <w:top w:val="single" w:sz="4" w:space="0" w:color="auto"/>
              <w:left w:val="single" w:sz="4" w:space="0" w:color="auto"/>
              <w:bottom w:val="single" w:sz="4" w:space="0" w:color="auto"/>
              <w:right w:val="single" w:sz="2" w:space="0" w:color="auto"/>
            </w:tcBorders>
          </w:tcPr>
          <w:p w:rsidR="008F2077" w:rsidRPr="00FF62A2" w:rsidRDefault="008F2077" w:rsidP="00EE137E">
            <w:pPr>
              <w:pStyle w:val="BodyTextIndent"/>
              <w:numPr>
                <w:ilvl w:val="0"/>
                <w:numId w:val="151"/>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寢室設施符合機構設置標準及相關法規。</w:t>
            </w:r>
          </w:p>
          <w:p w:rsidR="008F2077" w:rsidRPr="00FF62A2" w:rsidRDefault="008F2077" w:rsidP="00EE137E">
            <w:pPr>
              <w:pStyle w:val="BodyTextIndent"/>
              <w:numPr>
                <w:ilvl w:val="0"/>
                <w:numId w:val="151"/>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寢室有自然採光及照明設備，通風佳，無異味。</w:t>
            </w:r>
          </w:p>
          <w:p w:rsidR="008F2077" w:rsidRPr="00FF62A2" w:rsidRDefault="008F2077" w:rsidP="00EE137E">
            <w:pPr>
              <w:pStyle w:val="BodyTextIndent"/>
              <w:numPr>
                <w:ilvl w:val="0"/>
                <w:numId w:val="151"/>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可依服務對象不同温度需求提供調整冷暖之設施。</w:t>
            </w:r>
          </w:p>
          <w:p w:rsidR="008F2077" w:rsidRPr="00FF62A2" w:rsidRDefault="008F2077" w:rsidP="00EE137E">
            <w:pPr>
              <w:pStyle w:val="BodyTextIndent"/>
              <w:numPr>
                <w:ilvl w:val="0"/>
                <w:numId w:val="151"/>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配置可調整光度之照明燈具。</w:t>
            </w:r>
          </w:p>
          <w:p w:rsidR="008F2077" w:rsidRPr="006A0AC5" w:rsidRDefault="008F2077" w:rsidP="008C7E8A">
            <w:pPr>
              <w:autoSpaceDE w:val="0"/>
              <w:autoSpaceDN w:val="0"/>
              <w:adjustRightInd w:val="0"/>
              <w:spacing w:line="240" w:lineRule="atLeast"/>
              <w:ind w:leftChars="15" w:left="162" w:right="11" w:hangingChars="63" w:hanging="126"/>
              <w:jc w:val="both"/>
              <w:rPr>
                <w:rFonts w:ascii="Times New Roman" w:eastAsia="標楷體" w:hAnsi="Times New Roman"/>
                <w:kern w:val="0"/>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numPr>
                <w:ilvl w:val="0"/>
                <w:numId w:val="150"/>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機構寢室設施包括：不得設於地下樓層，且公立及法人機構每間寢室均有簡易衛生設備；每床應附有可擺放私人物品之櫥櫃或床頭櫃；門框與床距達下限以上；</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人或多人床位寢室應備具隔離視線之屏障物；寢室間隔間高度應與天花板密接；有可供直接進入寢室，不須經過其他寢室之走廊；床位數在上限內等。</w:t>
            </w:r>
          </w:p>
          <w:p w:rsidR="008F2077" w:rsidRPr="006A0AC5" w:rsidRDefault="008F2077" w:rsidP="00EE137E">
            <w:pPr>
              <w:numPr>
                <w:ilvl w:val="0"/>
                <w:numId w:val="15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察看機構寢室是否通風良好，空氣無異味，光線充足，有自然採光之窗戶及照明設備且通風性，並且無難聞氣味。</w:t>
            </w:r>
          </w:p>
          <w:p w:rsidR="008F2077" w:rsidRPr="006A0AC5" w:rsidRDefault="008F2077" w:rsidP="00EE137E">
            <w:pPr>
              <w:numPr>
                <w:ilvl w:val="0"/>
                <w:numId w:val="15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自然採光意指有對外窗戶，具有自然光線射入。</w:t>
            </w:r>
            <w:r w:rsidRPr="006A0AC5">
              <w:rPr>
                <w:rFonts w:ascii="Times New Roman" w:eastAsia="標楷體" w:hAnsi="Times New Roman"/>
                <w:sz w:val="20"/>
                <w:szCs w:val="20"/>
              </w:rPr>
              <w:t xml:space="preserve"> </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5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45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5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53"/>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5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9A088D">
            <w:pPr>
              <w:widowControl/>
              <w:spacing w:line="240" w:lineRule="atLeast"/>
              <w:ind w:left="158"/>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9A088D">
            <w:pPr>
              <w:widowControl/>
              <w:spacing w:line="240" w:lineRule="atLeast"/>
              <w:ind w:left="158"/>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45"/>
              </w:numPr>
              <w:spacing w:line="240" w:lineRule="atLeast"/>
              <w:ind w:left="158" w:hanging="158"/>
              <w:jc w:val="both"/>
              <w:rPr>
                <w:rFonts w:ascii="Times New Roman" w:eastAsia="標楷體" w:hAnsi="Times New Roman"/>
                <w:sz w:val="20"/>
                <w:szCs w:val="20"/>
              </w:rPr>
            </w:pPr>
            <w:r w:rsidRPr="006A0AC5">
              <w:rPr>
                <w:rFonts w:ascii="Times New Roman" w:eastAsia="標楷體" w:hAnsi="Times New Roman" w:hint="eastAsia"/>
                <w:sz w:val="20"/>
                <w:szCs w:val="20"/>
              </w:rPr>
              <w:t>每間寢室人數</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長期照護</w:t>
            </w:r>
            <w:r w:rsidRPr="006A0AC5">
              <w:rPr>
                <w:rFonts w:ascii="MS Mincho" w:eastAsia="MS Mincho" w:hAnsi="MS Mincho" w:cs="MS Mincho" w:hint="eastAsia"/>
                <w:sz w:val="20"/>
                <w:szCs w:val="20"/>
              </w:rPr>
              <w:t>≦</w:t>
            </w:r>
            <w:r w:rsidRPr="006A0AC5">
              <w:rPr>
                <w:rFonts w:ascii="Times New Roman" w:eastAsia="標楷體" w:hAnsi="Times New Roman"/>
                <w:sz w:val="20"/>
                <w:szCs w:val="20"/>
                <w:u w:val="single"/>
              </w:rPr>
              <w:t>6</w:t>
            </w:r>
            <w:r w:rsidRPr="006A0AC5">
              <w:rPr>
                <w:rFonts w:ascii="Times New Roman" w:eastAsia="標楷體" w:hAnsi="Times New Roman" w:hint="eastAsia"/>
                <w:sz w:val="20"/>
                <w:szCs w:val="20"/>
              </w:rPr>
              <w:t>人</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養護</w:t>
            </w:r>
            <w:r w:rsidRPr="006A0AC5">
              <w:rPr>
                <w:rFonts w:ascii="MS Mincho" w:eastAsia="MS Mincho" w:hAnsi="MS Mincho" w:cs="MS Mincho" w:hint="eastAsia"/>
                <w:sz w:val="20"/>
                <w:szCs w:val="20"/>
              </w:rPr>
              <w:t>≦</w:t>
            </w:r>
            <w:r w:rsidRPr="006A0AC5">
              <w:rPr>
                <w:rFonts w:ascii="Times New Roman" w:eastAsia="標楷體" w:hAnsi="Times New Roman"/>
                <w:sz w:val="20"/>
                <w:szCs w:val="20"/>
                <w:u w:val="single"/>
              </w:rPr>
              <w:t>6</w:t>
            </w:r>
            <w:r w:rsidRPr="006A0AC5">
              <w:rPr>
                <w:rFonts w:ascii="Times New Roman" w:eastAsia="標楷體" w:hAnsi="Times New Roman" w:hint="eastAsia"/>
                <w:sz w:val="20"/>
                <w:szCs w:val="20"/>
              </w:rPr>
              <w:t>人</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失智</w:t>
            </w:r>
            <w:r w:rsidRPr="006A0AC5">
              <w:rPr>
                <w:rFonts w:ascii="MS Mincho" w:eastAsia="MS Mincho" w:hAnsi="MS Mincho" w:cs="MS Mincho" w:hint="eastAsia"/>
                <w:sz w:val="20"/>
                <w:szCs w:val="20"/>
              </w:rPr>
              <w:t>≦</w:t>
            </w:r>
            <w:r w:rsidRPr="006A0AC5">
              <w:rPr>
                <w:rFonts w:ascii="Times New Roman" w:eastAsia="標楷體" w:hAnsi="Times New Roman"/>
                <w:sz w:val="20"/>
                <w:szCs w:val="20"/>
                <w:u w:val="single"/>
              </w:rPr>
              <w:t>4</w:t>
            </w:r>
            <w:r w:rsidRPr="006A0AC5">
              <w:rPr>
                <w:rFonts w:ascii="Times New Roman" w:eastAsia="標楷體" w:hAnsi="Times New Roman" w:hint="eastAsia"/>
                <w:sz w:val="20"/>
                <w:szCs w:val="20"/>
              </w:rPr>
              <w:t>人</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安養</w:t>
            </w:r>
            <w:r w:rsidRPr="006A0AC5">
              <w:rPr>
                <w:rFonts w:ascii="MS Mincho" w:eastAsia="MS Mincho" w:hAnsi="MS Mincho" w:cs="MS Mincho" w:hint="eastAsia"/>
                <w:sz w:val="20"/>
                <w:szCs w:val="20"/>
              </w:rPr>
              <w:t>≦</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人</w:t>
            </w:r>
          </w:p>
          <w:p w:rsidR="008F2077" w:rsidRPr="006A0AC5" w:rsidRDefault="008F2077" w:rsidP="00EE137E">
            <w:pPr>
              <w:widowControl/>
              <w:numPr>
                <w:ilvl w:val="0"/>
                <w:numId w:val="14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門框間之距離至少</w:t>
            </w:r>
            <w:r w:rsidRPr="006A0AC5">
              <w:rPr>
                <w:rFonts w:ascii="Times New Roman" w:eastAsia="標楷體" w:hAnsi="Times New Roman"/>
                <w:sz w:val="20"/>
                <w:szCs w:val="20"/>
              </w:rPr>
              <w:t>90</w:t>
            </w:r>
            <w:r w:rsidRPr="006A0AC5">
              <w:rPr>
                <w:rFonts w:ascii="Times New Roman" w:eastAsia="標楷體" w:hAnsi="Times New Roman" w:hint="eastAsia"/>
                <w:sz w:val="20"/>
                <w:szCs w:val="20"/>
              </w:rPr>
              <w:t>公分</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或門淨寬至少</w:t>
            </w:r>
            <w:r w:rsidRPr="006A0AC5">
              <w:rPr>
                <w:rFonts w:ascii="Times New Roman" w:eastAsia="標楷體" w:hAnsi="Times New Roman"/>
                <w:sz w:val="20"/>
                <w:szCs w:val="20"/>
              </w:rPr>
              <w:t>80</w:t>
            </w:r>
            <w:r w:rsidRPr="006A0AC5">
              <w:rPr>
                <w:rFonts w:ascii="Times New Roman" w:eastAsia="標楷體" w:hAnsi="Times New Roman" w:hint="eastAsia"/>
                <w:sz w:val="20"/>
                <w:szCs w:val="20"/>
              </w:rPr>
              <w:t>公分</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，床邊與鄰床之距離至少</w:t>
            </w:r>
            <w:r w:rsidRPr="006A0AC5">
              <w:rPr>
                <w:rFonts w:ascii="Times New Roman" w:eastAsia="標楷體" w:hAnsi="Times New Roman"/>
                <w:sz w:val="20"/>
                <w:szCs w:val="20"/>
              </w:rPr>
              <w:t>80</w:t>
            </w:r>
            <w:r w:rsidRPr="006A0AC5">
              <w:rPr>
                <w:rFonts w:ascii="Times New Roman" w:eastAsia="標楷體" w:hAnsi="Times New Roman" w:hint="eastAsia"/>
                <w:sz w:val="20"/>
                <w:szCs w:val="20"/>
              </w:rPr>
              <w:t>公分。</w:t>
            </w:r>
          </w:p>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C1.4</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公共空間採光、照明及通風設備情形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2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公共空間有良好採光及照明設備。</w:t>
            </w:r>
          </w:p>
          <w:p w:rsidR="008F2077" w:rsidRPr="006A0AC5" w:rsidRDefault="008F2077" w:rsidP="00EE137E">
            <w:pPr>
              <w:widowControl/>
              <w:numPr>
                <w:ilvl w:val="0"/>
                <w:numId w:val="12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公共空間通風佳，無異味。</w:t>
            </w:r>
          </w:p>
          <w:p w:rsidR="008F2077" w:rsidRPr="006A0AC5" w:rsidRDefault="008F2077" w:rsidP="00EE137E">
            <w:pPr>
              <w:widowControl/>
              <w:numPr>
                <w:ilvl w:val="0"/>
                <w:numId w:val="12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未靠窗之公共空間，有充足人工照明。</w:t>
            </w:r>
          </w:p>
          <w:p w:rsidR="008F2077" w:rsidRPr="006A0AC5" w:rsidRDefault="008F2077" w:rsidP="00EE137E">
            <w:pPr>
              <w:widowControl/>
              <w:numPr>
                <w:ilvl w:val="0"/>
                <w:numId w:val="12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未靠窗之公共空間，有充足空調設備。</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Chars="-27" w:left="-7" w:hangingChars="29" w:hanging="58"/>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FF62A2" w:rsidRDefault="008F2077" w:rsidP="008C7E8A">
            <w:pPr>
              <w:pStyle w:val="BodyTextIndent"/>
              <w:spacing w:after="0" w:line="240" w:lineRule="atLeast"/>
              <w:ind w:leftChars="-32" w:left="-77"/>
              <w:jc w:val="both"/>
              <w:rPr>
                <w:rFonts w:ascii="Times New Roman" w:eastAsia="標楷體" w:hAnsi="Times New Roman"/>
                <w:kern w:val="2"/>
              </w:rPr>
            </w:pPr>
            <w:r w:rsidRPr="00FF62A2">
              <w:rPr>
                <w:rFonts w:ascii="Times New Roman" w:eastAsia="標楷體" w:hAnsi="Times New Roman" w:hint="eastAsia"/>
                <w:kern w:val="2"/>
              </w:rPr>
              <w:t>察看機構公共空間採光、照明設備及通風性是否合宜。</w:t>
            </w:r>
          </w:p>
          <w:p w:rsidR="008F2077" w:rsidRPr="00FF62A2" w:rsidRDefault="008F2077" w:rsidP="008C7E8A">
            <w:pPr>
              <w:pStyle w:val="BodyTextIndent"/>
              <w:spacing w:after="0" w:line="240" w:lineRule="atLeast"/>
              <w:ind w:leftChars="-32" w:left="-77"/>
              <w:jc w:val="both"/>
              <w:rPr>
                <w:rFonts w:ascii="Times New Roman" w:eastAsia="標楷體" w:hAnsi="Times New Roman"/>
                <w:kern w:val="2"/>
              </w:rPr>
            </w:pPr>
          </w:p>
          <w:p w:rsidR="008F2077" w:rsidRPr="00FF62A2" w:rsidRDefault="008F2077" w:rsidP="008C7E8A">
            <w:pPr>
              <w:pStyle w:val="BodyTextIndent"/>
              <w:spacing w:after="0" w:line="240" w:lineRule="atLeast"/>
              <w:ind w:leftChars="-32" w:left="-77"/>
              <w:jc w:val="both"/>
              <w:rPr>
                <w:rFonts w:ascii="Times New Roman" w:eastAsia="標楷體" w:hAnsi="Times New Roman"/>
                <w:kern w:val="2"/>
              </w:rPr>
            </w:pPr>
          </w:p>
          <w:p w:rsidR="008F2077" w:rsidRPr="00FF62A2" w:rsidRDefault="008F2077" w:rsidP="008C7E8A">
            <w:pPr>
              <w:pStyle w:val="BodyTextIndent"/>
              <w:spacing w:after="0" w:line="240" w:lineRule="atLeast"/>
              <w:ind w:leftChars="0" w:left="0"/>
              <w:jc w:val="both"/>
              <w:rPr>
                <w:rFonts w:ascii="Times New Roman" w:eastAsia="標楷體" w:hAnsi="Times New Roman"/>
                <w:kern w:val="2"/>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5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45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numPr>
                <w:ilvl w:val="0"/>
                <w:numId w:val="45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AA27BF">
            <w:pPr>
              <w:numPr>
                <w:ilvl w:val="0"/>
                <w:numId w:val="4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4F2B45">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C1.5</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儲藏設施設置情形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2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具有輔具及傢俱、個人物品及消耗性物品之儲藏空間。</w:t>
            </w:r>
          </w:p>
          <w:p w:rsidR="008F2077" w:rsidRPr="006A0AC5" w:rsidRDefault="008F2077" w:rsidP="00EE137E">
            <w:pPr>
              <w:numPr>
                <w:ilvl w:val="0"/>
                <w:numId w:val="127"/>
              </w:numPr>
              <w:autoSpaceDE w:val="0"/>
              <w:autoSpaceDN w:val="0"/>
              <w:adjustRightInd w:val="0"/>
              <w:spacing w:line="240" w:lineRule="atLeast"/>
              <w:ind w:right="117"/>
              <w:jc w:val="both"/>
              <w:rPr>
                <w:rFonts w:ascii="Times New Roman" w:eastAsia="標楷體" w:hAnsi="Times New Roman"/>
                <w:kern w:val="0"/>
                <w:sz w:val="20"/>
                <w:szCs w:val="20"/>
              </w:rPr>
            </w:pPr>
            <w:r w:rsidRPr="006A0AC5">
              <w:rPr>
                <w:rFonts w:ascii="新細明體" w:hAnsi="新細明體" w:cs="新細明體" w:hint="eastAsia"/>
                <w:spacing w:val="1"/>
                <w:kern w:val="0"/>
                <w:sz w:val="20"/>
                <w:szCs w:val="20"/>
              </w:rPr>
              <w:t>易</w:t>
            </w:r>
            <w:r w:rsidRPr="006A0AC5">
              <w:rPr>
                <w:rFonts w:ascii="Times New Roman" w:eastAsia="標楷體" w:hAnsi="Times New Roman" w:hint="eastAsia"/>
                <w:kern w:val="0"/>
                <w:sz w:val="20"/>
                <w:szCs w:val="20"/>
              </w:rPr>
              <w:t>燃</w:t>
            </w:r>
            <w:r w:rsidRPr="006A0AC5">
              <w:rPr>
                <w:rFonts w:ascii="Times New Roman" w:eastAsia="標楷體" w:hAnsi="Times New Roman" w:hint="eastAsia"/>
                <w:spacing w:val="1"/>
                <w:kern w:val="0"/>
                <w:sz w:val="20"/>
                <w:szCs w:val="20"/>
              </w:rPr>
              <w:t>或</w:t>
            </w:r>
            <w:r w:rsidRPr="006A0AC5">
              <w:rPr>
                <w:rFonts w:ascii="Times New Roman" w:eastAsia="標楷體" w:hAnsi="Times New Roman" w:hint="eastAsia"/>
                <w:kern w:val="0"/>
                <w:sz w:val="20"/>
                <w:szCs w:val="20"/>
              </w:rPr>
              <w:t>可</w:t>
            </w:r>
            <w:r w:rsidRPr="006A0AC5">
              <w:rPr>
                <w:rFonts w:ascii="Times New Roman" w:eastAsia="標楷體" w:hAnsi="Times New Roman" w:hint="eastAsia"/>
                <w:spacing w:val="1"/>
                <w:kern w:val="0"/>
                <w:sz w:val="20"/>
                <w:szCs w:val="20"/>
              </w:rPr>
              <w:t>燃</w:t>
            </w:r>
            <w:r w:rsidRPr="006A0AC5">
              <w:rPr>
                <w:rFonts w:ascii="Times New Roman" w:eastAsia="標楷體" w:hAnsi="Times New Roman" w:hint="eastAsia"/>
                <w:kern w:val="0"/>
                <w:sz w:val="20"/>
                <w:szCs w:val="20"/>
              </w:rPr>
              <w:t>性物</w:t>
            </w:r>
            <w:r w:rsidRPr="006A0AC5">
              <w:rPr>
                <w:rFonts w:ascii="Times New Roman" w:eastAsia="標楷體" w:hAnsi="Times New Roman" w:hint="eastAsia"/>
                <w:spacing w:val="1"/>
                <w:kern w:val="0"/>
                <w:sz w:val="20"/>
                <w:szCs w:val="20"/>
              </w:rPr>
              <w:t>品</w:t>
            </w:r>
            <w:r w:rsidRPr="006A0AC5">
              <w:rPr>
                <w:rFonts w:ascii="Times New Roman" w:eastAsia="標楷體" w:hAnsi="Times New Roman" w:hint="eastAsia"/>
                <w:kern w:val="0"/>
                <w:sz w:val="20"/>
                <w:szCs w:val="20"/>
              </w:rPr>
              <w:t>、</w:t>
            </w:r>
            <w:r w:rsidRPr="006A0AC5">
              <w:rPr>
                <w:rFonts w:ascii="Times New Roman" w:eastAsia="標楷體" w:hAnsi="Times New Roman" w:hint="eastAsia"/>
                <w:spacing w:val="1"/>
                <w:kern w:val="0"/>
                <w:sz w:val="20"/>
                <w:szCs w:val="20"/>
              </w:rPr>
              <w:t>被</w:t>
            </w:r>
            <w:r w:rsidRPr="006A0AC5">
              <w:rPr>
                <w:rFonts w:ascii="Times New Roman" w:eastAsia="標楷體" w:hAnsi="Times New Roman" w:hint="eastAsia"/>
                <w:kern w:val="0"/>
                <w:sz w:val="20"/>
                <w:szCs w:val="20"/>
              </w:rPr>
              <w:t>褥、</w:t>
            </w:r>
            <w:r w:rsidRPr="006A0AC5">
              <w:rPr>
                <w:rFonts w:ascii="Times New Roman" w:eastAsia="標楷體" w:hAnsi="Times New Roman" w:hint="eastAsia"/>
                <w:spacing w:val="1"/>
                <w:kern w:val="0"/>
                <w:sz w:val="20"/>
                <w:szCs w:val="20"/>
              </w:rPr>
              <w:t>床</w:t>
            </w:r>
            <w:r w:rsidRPr="006A0AC5">
              <w:rPr>
                <w:rFonts w:ascii="Times New Roman" w:eastAsia="標楷體" w:hAnsi="Times New Roman" w:hint="eastAsia"/>
                <w:kern w:val="0"/>
                <w:sz w:val="20"/>
                <w:szCs w:val="20"/>
              </w:rPr>
              <w:t>單存放</w:t>
            </w:r>
            <w:r w:rsidRPr="006A0AC5">
              <w:rPr>
                <w:rFonts w:ascii="Times New Roman" w:eastAsia="標楷體" w:hAnsi="Times New Roman" w:hint="eastAsia"/>
                <w:spacing w:val="1"/>
                <w:kern w:val="0"/>
                <w:sz w:val="20"/>
                <w:szCs w:val="20"/>
              </w:rPr>
              <w:t>櫃</w:t>
            </w:r>
            <w:r w:rsidRPr="006A0AC5">
              <w:rPr>
                <w:rFonts w:ascii="Times New Roman" w:eastAsia="標楷體" w:hAnsi="Times New Roman" w:hint="eastAsia"/>
                <w:kern w:val="0"/>
                <w:sz w:val="20"/>
                <w:szCs w:val="20"/>
              </w:rPr>
              <w:t>及</w:t>
            </w:r>
            <w:r w:rsidRPr="006A0AC5">
              <w:rPr>
                <w:rFonts w:ascii="Times New Roman" w:eastAsia="標楷體" w:hAnsi="Times New Roman" w:hint="eastAsia"/>
                <w:spacing w:val="1"/>
                <w:kern w:val="0"/>
                <w:sz w:val="20"/>
                <w:szCs w:val="20"/>
              </w:rPr>
              <w:t>雜</w:t>
            </w:r>
            <w:r w:rsidRPr="006A0AC5">
              <w:rPr>
                <w:rFonts w:ascii="Times New Roman" w:eastAsia="標楷體" w:hAnsi="Times New Roman" w:hint="eastAsia"/>
                <w:kern w:val="0"/>
                <w:sz w:val="20"/>
                <w:szCs w:val="20"/>
              </w:rPr>
              <w:t>物之</w:t>
            </w:r>
            <w:r w:rsidRPr="006A0AC5">
              <w:rPr>
                <w:rFonts w:ascii="Times New Roman" w:eastAsia="標楷體" w:hAnsi="Times New Roman" w:hint="eastAsia"/>
                <w:spacing w:val="1"/>
                <w:kern w:val="0"/>
                <w:sz w:val="20"/>
                <w:szCs w:val="20"/>
              </w:rPr>
              <w:t>公</w:t>
            </w:r>
            <w:r w:rsidRPr="006A0AC5">
              <w:rPr>
                <w:rFonts w:ascii="Times New Roman" w:eastAsia="標楷體" w:hAnsi="Times New Roman" w:hint="eastAsia"/>
                <w:kern w:val="0"/>
                <w:sz w:val="20"/>
                <w:szCs w:val="20"/>
              </w:rPr>
              <w:t>共</w:t>
            </w:r>
            <w:r w:rsidRPr="006A0AC5">
              <w:rPr>
                <w:rFonts w:ascii="Times New Roman" w:eastAsia="標楷體" w:hAnsi="Times New Roman" w:hint="eastAsia"/>
                <w:spacing w:val="1"/>
                <w:kern w:val="0"/>
                <w:sz w:val="20"/>
                <w:szCs w:val="20"/>
              </w:rPr>
              <w:t>儲</w:t>
            </w:r>
            <w:r w:rsidRPr="006A0AC5">
              <w:rPr>
                <w:rFonts w:ascii="Times New Roman" w:eastAsia="標楷體" w:hAnsi="Times New Roman" w:hint="eastAsia"/>
                <w:kern w:val="0"/>
                <w:sz w:val="20"/>
                <w:szCs w:val="20"/>
              </w:rPr>
              <w:t>藏空</w:t>
            </w:r>
            <w:r w:rsidRPr="006A0AC5">
              <w:rPr>
                <w:rFonts w:ascii="Times New Roman" w:eastAsia="標楷體" w:hAnsi="Times New Roman" w:hint="eastAsia"/>
                <w:spacing w:val="1"/>
                <w:kern w:val="0"/>
                <w:sz w:val="20"/>
                <w:szCs w:val="20"/>
              </w:rPr>
              <w:t>間</w:t>
            </w:r>
            <w:r w:rsidRPr="006A0AC5">
              <w:rPr>
                <w:rFonts w:ascii="Times New Roman" w:eastAsia="標楷體" w:hAnsi="Times New Roman" w:hint="eastAsia"/>
                <w:kern w:val="0"/>
                <w:sz w:val="20"/>
                <w:szCs w:val="20"/>
              </w:rPr>
              <w:t>，</w:t>
            </w:r>
            <w:r w:rsidRPr="006A0AC5">
              <w:rPr>
                <w:rFonts w:ascii="Times New Roman" w:eastAsia="標楷體" w:hAnsi="Times New Roman" w:hint="eastAsia"/>
                <w:spacing w:val="1"/>
                <w:kern w:val="0"/>
                <w:sz w:val="20"/>
                <w:szCs w:val="20"/>
              </w:rPr>
              <w:t>應</w:t>
            </w:r>
            <w:r w:rsidRPr="006A0AC5">
              <w:rPr>
                <w:rFonts w:ascii="Times New Roman" w:eastAsia="標楷體" w:hAnsi="Times New Roman" w:hint="eastAsia"/>
                <w:kern w:val="0"/>
                <w:sz w:val="20"/>
                <w:szCs w:val="20"/>
              </w:rPr>
              <w:t>隨時</w:t>
            </w:r>
            <w:r w:rsidRPr="006A0AC5">
              <w:rPr>
                <w:rFonts w:ascii="Times New Roman" w:eastAsia="標楷體" w:hAnsi="Times New Roman" w:hint="eastAsia"/>
                <w:spacing w:val="1"/>
                <w:kern w:val="0"/>
                <w:sz w:val="20"/>
                <w:szCs w:val="20"/>
              </w:rPr>
              <w:t>上</w:t>
            </w:r>
            <w:r w:rsidRPr="006A0AC5">
              <w:rPr>
                <w:rFonts w:ascii="Times New Roman" w:eastAsia="標楷體" w:hAnsi="Times New Roman" w:hint="eastAsia"/>
                <w:kern w:val="0"/>
                <w:sz w:val="20"/>
                <w:szCs w:val="20"/>
              </w:rPr>
              <w:t>鎖。</w:t>
            </w:r>
          </w:p>
          <w:p w:rsidR="008F2077" w:rsidRPr="006A0AC5" w:rsidRDefault="008F2077" w:rsidP="00EE137E">
            <w:pPr>
              <w:numPr>
                <w:ilvl w:val="0"/>
                <w:numId w:val="12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各儲存物品之空間具分類標示及擺放整齊。</w:t>
            </w:r>
          </w:p>
          <w:p w:rsidR="008F2077" w:rsidRPr="006A0AC5" w:rsidRDefault="008F2077" w:rsidP="00EE137E">
            <w:pPr>
              <w:widowControl/>
              <w:numPr>
                <w:ilvl w:val="0"/>
                <w:numId w:val="12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定期盤點並有紀錄。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FF62A2" w:rsidRDefault="008F2077" w:rsidP="00EE137E">
            <w:pPr>
              <w:pStyle w:val="BodyTextIndent"/>
              <w:numPr>
                <w:ilvl w:val="0"/>
                <w:numId w:val="128"/>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察看機構儲藏空間或設施是否設於機構立案處。</w:t>
            </w:r>
          </w:p>
          <w:p w:rsidR="008F2077" w:rsidRPr="00FF62A2" w:rsidRDefault="008F2077" w:rsidP="00EE137E">
            <w:pPr>
              <w:pStyle w:val="BodyTextIndent"/>
              <w:numPr>
                <w:ilvl w:val="0"/>
                <w:numId w:val="128"/>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個人物品及消耗性物品係指被褥、床單及用品雜物。</w:t>
            </w:r>
          </w:p>
          <w:p w:rsidR="008F2077" w:rsidRPr="00FF62A2" w:rsidRDefault="008F2077" w:rsidP="00EE137E">
            <w:pPr>
              <w:pStyle w:val="BodyTextIndent"/>
              <w:numPr>
                <w:ilvl w:val="0"/>
                <w:numId w:val="128"/>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儲藏空間具分類標示，其物品擺放整齊。</w:t>
            </w:r>
          </w:p>
          <w:p w:rsidR="008F2077" w:rsidRPr="00FF62A2" w:rsidRDefault="008F2077" w:rsidP="00EE137E">
            <w:pPr>
              <w:pStyle w:val="BodyTextIndent"/>
              <w:numPr>
                <w:ilvl w:val="0"/>
                <w:numId w:val="128"/>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檢視儲藏設施定期整理紀錄。</w:t>
            </w:r>
          </w:p>
          <w:p w:rsidR="008F2077" w:rsidRPr="00FF62A2" w:rsidRDefault="008F2077" w:rsidP="00EE137E">
            <w:pPr>
              <w:pStyle w:val="BodyTextIndent"/>
              <w:numPr>
                <w:ilvl w:val="0"/>
                <w:numId w:val="128"/>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定期係指有固定時間即可。</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46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46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hint="eastAsia"/>
                <w:spacing w:val="-20"/>
                <w:sz w:val="20"/>
                <w:szCs w:val="20"/>
              </w:rPr>
              <w:t>。</w:t>
            </w:r>
          </w:p>
          <w:p w:rsidR="008F2077" w:rsidRPr="006A0AC5" w:rsidRDefault="008F2077" w:rsidP="00AA27BF">
            <w:pPr>
              <w:numPr>
                <w:ilvl w:val="0"/>
                <w:numId w:val="4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spacing w:val="-20"/>
                <w:sz w:val="20"/>
                <w:szCs w:val="20"/>
              </w:rPr>
              <w:t>,2</w:t>
            </w:r>
            <w:r w:rsidRPr="006A0AC5">
              <w:rPr>
                <w:rFonts w:ascii="Times New Roman" w:eastAsia="標楷體" w:hAnsi="Times New Roman" w:hint="eastAsia"/>
                <w:sz w:val="20"/>
                <w:szCs w:val="20"/>
              </w:rPr>
              <w:t>項。</w:t>
            </w:r>
          </w:p>
          <w:p w:rsidR="008F2077" w:rsidRPr="006A0AC5" w:rsidRDefault="008F2077" w:rsidP="00AA27BF">
            <w:pPr>
              <w:numPr>
                <w:ilvl w:val="0"/>
                <w:numId w:val="463"/>
              </w:numPr>
              <w:spacing w:line="240" w:lineRule="atLeast"/>
              <w:ind w:left="213" w:hanging="213"/>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46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A1204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957CFB">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C1.6</w:t>
            </w:r>
          </w:p>
          <w:p w:rsidR="008F2077" w:rsidRPr="006A0AC5" w:rsidRDefault="008F2077" w:rsidP="00957CFB">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交通設備配置及保養情形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231" w:hanging="231"/>
              <w:jc w:val="both"/>
              <w:rPr>
                <w:rFonts w:ascii="Times New Roman" w:eastAsia="標楷體" w:hAnsi="Times New Roman"/>
                <w:sz w:val="20"/>
                <w:szCs w:val="20"/>
              </w:rPr>
            </w:pPr>
            <w:r w:rsidRPr="006A0AC5">
              <w:rPr>
                <w:rFonts w:ascii="Times New Roman" w:eastAsia="標楷體" w:hAnsi="Times New Roman"/>
                <w:sz w:val="20"/>
                <w:szCs w:val="20"/>
              </w:rPr>
              <w:t>A.</w:t>
            </w:r>
            <w:r w:rsidRPr="006A0AC5">
              <w:rPr>
                <w:rFonts w:ascii="Times New Roman" w:eastAsia="標楷體" w:hAnsi="Times New Roman" w:hint="eastAsia"/>
                <w:sz w:val="20"/>
                <w:szCs w:val="20"/>
              </w:rPr>
              <w:t>機構內具交通設備</w:t>
            </w:r>
          </w:p>
          <w:p w:rsidR="008F2077" w:rsidRPr="006A0AC5" w:rsidRDefault="008F2077" w:rsidP="00EE137E">
            <w:pPr>
              <w:widowControl/>
              <w:numPr>
                <w:ilvl w:val="0"/>
                <w:numId w:val="13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車內應備有安全帶、滅火器、急救箱等設備。</w:t>
            </w:r>
          </w:p>
          <w:p w:rsidR="008F2077" w:rsidRPr="006A0AC5" w:rsidRDefault="008F2077" w:rsidP="00EE137E">
            <w:pPr>
              <w:widowControl/>
              <w:numPr>
                <w:ilvl w:val="0"/>
                <w:numId w:val="13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有辦理車輛乘客險。</w:t>
            </w:r>
            <w:r w:rsidRPr="006A0AC5">
              <w:rPr>
                <w:rFonts w:ascii="Times New Roman" w:eastAsia="標楷體" w:hAnsi="Times New Roman"/>
                <w:sz w:val="20"/>
                <w:szCs w:val="20"/>
              </w:rPr>
              <w:t xml:space="preserve"> </w:t>
            </w:r>
          </w:p>
          <w:p w:rsidR="008F2077" w:rsidRPr="006A0AC5" w:rsidRDefault="008F2077" w:rsidP="00EE137E">
            <w:pPr>
              <w:widowControl/>
              <w:numPr>
                <w:ilvl w:val="0"/>
                <w:numId w:val="13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有專人保管，並定期保養、維修且有紀錄。</w:t>
            </w:r>
          </w:p>
          <w:p w:rsidR="008F2077" w:rsidRPr="006A0AC5" w:rsidRDefault="008F2077" w:rsidP="008C7E8A">
            <w:pPr>
              <w:spacing w:line="240" w:lineRule="atLeast"/>
              <w:ind w:left="170" w:hanging="170"/>
              <w:jc w:val="both"/>
              <w:rPr>
                <w:rFonts w:ascii="Times New Roman" w:eastAsia="標楷體" w:hAnsi="Times New Roman"/>
                <w:sz w:val="20"/>
                <w:szCs w:val="20"/>
              </w:rPr>
            </w:pP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B.</w:t>
            </w:r>
            <w:r w:rsidRPr="006A0AC5">
              <w:rPr>
                <w:rFonts w:ascii="Times New Roman" w:eastAsia="標楷體" w:hAnsi="Times New Roman" w:hint="eastAsia"/>
                <w:sz w:val="20"/>
                <w:szCs w:val="20"/>
              </w:rPr>
              <w:t>具合約單位</w:t>
            </w:r>
          </w:p>
          <w:p w:rsidR="008F2077" w:rsidRPr="006A0AC5" w:rsidRDefault="008F2077" w:rsidP="00EE137E">
            <w:pPr>
              <w:numPr>
                <w:ilvl w:val="0"/>
                <w:numId w:val="13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上述</w:t>
            </w:r>
            <w:r w:rsidRPr="006A0AC5">
              <w:rPr>
                <w:rFonts w:ascii="Times New Roman" w:eastAsia="標楷體" w:hAnsi="Times New Roman"/>
                <w:sz w:val="20"/>
                <w:szCs w:val="20"/>
              </w:rPr>
              <w:t>1-3</w:t>
            </w:r>
            <w:r w:rsidRPr="006A0AC5">
              <w:rPr>
                <w:rFonts w:ascii="Times New Roman" w:eastAsia="標楷體" w:hAnsi="Times New Roman" w:hint="eastAsia"/>
                <w:sz w:val="20"/>
                <w:szCs w:val="20"/>
              </w:rPr>
              <w:t>項皆須完整。</w:t>
            </w:r>
          </w:p>
          <w:p w:rsidR="008F2077" w:rsidRPr="006A0AC5" w:rsidRDefault="008F2077" w:rsidP="00EE137E">
            <w:pPr>
              <w:widowControl/>
              <w:numPr>
                <w:ilvl w:val="0"/>
                <w:numId w:val="13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與合約單位之合約書在有效期內。</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widowControl/>
              <w:numPr>
                <w:ilvl w:val="0"/>
                <w:numId w:val="13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「專人保管」可由司機或總務人員任之。</w:t>
            </w:r>
          </w:p>
          <w:p w:rsidR="008F2077" w:rsidRPr="006A0AC5" w:rsidRDefault="008F2077" w:rsidP="00EE137E">
            <w:pPr>
              <w:widowControl/>
              <w:numPr>
                <w:ilvl w:val="0"/>
                <w:numId w:val="13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合約書內容完備。</w:t>
            </w:r>
          </w:p>
          <w:p w:rsidR="008F2077" w:rsidRPr="006A0AC5" w:rsidRDefault="008F2077" w:rsidP="00EE137E">
            <w:pPr>
              <w:widowControl/>
              <w:numPr>
                <w:ilvl w:val="0"/>
                <w:numId w:val="13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急救箱以簡易型即可。</w:t>
            </w:r>
          </w:p>
          <w:p w:rsidR="008F2077" w:rsidRPr="006A0AC5" w:rsidRDefault="008F2077" w:rsidP="00EE137E">
            <w:pPr>
              <w:widowControl/>
              <w:numPr>
                <w:ilvl w:val="0"/>
                <w:numId w:val="130"/>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救護車部分，應檢附縣市衛生局定期檢查、檢驗及稽核合格證明。</w:t>
            </w:r>
          </w:p>
          <w:p w:rsidR="008F2077" w:rsidRPr="006A0AC5" w:rsidRDefault="008F2077" w:rsidP="008C7E8A">
            <w:pPr>
              <w:widowControl/>
              <w:spacing w:line="240" w:lineRule="atLeast"/>
              <w:ind w:left="154" w:hangingChars="77" w:hanging="154"/>
              <w:jc w:val="both"/>
              <w:rPr>
                <w:rFonts w:ascii="Times New Roman" w:eastAsia="標楷體" w:hAnsi="Times New Roman"/>
                <w:sz w:val="20"/>
                <w:szCs w:val="20"/>
              </w:rPr>
            </w:pPr>
          </w:p>
          <w:p w:rsidR="008F2077" w:rsidRPr="006A0AC5" w:rsidRDefault="008F2077" w:rsidP="008C7E8A">
            <w:pPr>
              <w:pStyle w:val="ListParagraph"/>
              <w:widowControl/>
              <w:spacing w:line="240" w:lineRule="atLeast"/>
              <w:ind w:leftChars="0" w:left="36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6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D31E59">
            <w:pPr>
              <w:widowControl/>
              <w:numPr>
                <w:ilvl w:val="0"/>
                <w:numId w:val="466"/>
              </w:numPr>
              <w:spacing w:line="240" w:lineRule="atLeast"/>
              <w:ind w:left="213" w:hanging="213"/>
              <w:rPr>
                <w:rFonts w:ascii="Times New Roman" w:eastAsia="標楷體" w:hAnsi="Times New Roman"/>
                <w:bCs/>
                <w:sz w:val="20"/>
                <w:szCs w:val="20"/>
              </w:rPr>
            </w:pPr>
            <w:r w:rsidRPr="006A0AC5">
              <w:rPr>
                <w:rFonts w:ascii="Times New Roman" w:eastAsia="標楷體" w:hAnsi="Times New Roman" w:hint="eastAsia"/>
                <w:bCs/>
                <w:sz w:val="20"/>
                <w:szCs w:val="20"/>
              </w:rPr>
              <w:t>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項部分符合。</w:t>
            </w:r>
            <w:r w:rsidRPr="006A0AC5">
              <w:rPr>
                <w:rFonts w:ascii="Times New Roman" w:eastAsia="標楷體" w:hAnsi="Times New Roman"/>
                <w:bCs/>
                <w:sz w:val="20"/>
                <w:szCs w:val="20"/>
              </w:rPr>
              <w:t xml:space="preserve">                                                        </w:t>
            </w:r>
          </w:p>
          <w:p w:rsidR="008F2077" w:rsidRPr="006A0AC5" w:rsidRDefault="008F2077" w:rsidP="00AA27BF">
            <w:pPr>
              <w:widowControl/>
              <w:numPr>
                <w:ilvl w:val="0"/>
                <w:numId w:val="46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6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6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hint="eastAsia"/>
                <w:bCs/>
                <w:sz w:val="20"/>
                <w:szCs w:val="20"/>
              </w:rPr>
              <w:t>註：具合約單位除應符合第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至第</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項外，另應備在有效期內之合約書，始給</w:t>
            </w: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C1.7</w:t>
            </w:r>
          </w:p>
          <w:p w:rsidR="008F2077" w:rsidRPr="006A0AC5" w:rsidRDefault="008F2077" w:rsidP="00BE6854">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餐廳設備、環境清潔衛生情形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餐廳環境維持清潔，且有定期清掃及消毒之紀錄。</w:t>
            </w:r>
          </w:p>
          <w:p w:rsidR="008F2077" w:rsidRPr="006A0AC5" w:rsidRDefault="008F2077" w:rsidP="00EE137E">
            <w:pPr>
              <w:widowControl/>
              <w:numPr>
                <w:ilvl w:val="0"/>
                <w:numId w:val="1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餐廳之設施設備、動線，可滿足服務對象之需求。</w:t>
            </w:r>
          </w:p>
          <w:p w:rsidR="008F2077" w:rsidRPr="006A0AC5" w:rsidRDefault="008F2077" w:rsidP="00EE137E">
            <w:pPr>
              <w:widowControl/>
              <w:numPr>
                <w:ilvl w:val="0"/>
                <w:numId w:val="1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設置區位符合便利性。</w:t>
            </w:r>
          </w:p>
          <w:p w:rsidR="008F2077" w:rsidRPr="006A0AC5" w:rsidRDefault="008F2077" w:rsidP="00EE137E">
            <w:pPr>
              <w:widowControl/>
              <w:numPr>
                <w:ilvl w:val="0"/>
                <w:numId w:val="15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餐廳環境美化。</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widowControl/>
              <w:numPr>
                <w:ilvl w:val="0"/>
                <w:numId w:val="1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現場察看機構餐廳設置、設施設備及美化情形。</w:t>
            </w:r>
          </w:p>
          <w:p w:rsidR="008F2077" w:rsidRPr="006A0AC5" w:rsidRDefault="008F2077" w:rsidP="00EE137E">
            <w:pPr>
              <w:widowControl/>
              <w:numPr>
                <w:ilvl w:val="0"/>
                <w:numId w:val="1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檢視餐廳定期清掃及消毒紀錄。</w:t>
            </w:r>
          </w:p>
          <w:p w:rsidR="008F2077" w:rsidRPr="006A0AC5" w:rsidRDefault="008F2077" w:rsidP="00EE137E">
            <w:pPr>
              <w:widowControl/>
              <w:numPr>
                <w:ilvl w:val="0"/>
                <w:numId w:val="1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餐廳設置區位係指失能服務對象能夠在生活群或照護單元內即有用餐空間，而不需離開其生活群或照護單元。</w:t>
            </w:r>
          </w:p>
          <w:p w:rsidR="008F2077" w:rsidRPr="006A0AC5" w:rsidRDefault="008F2077" w:rsidP="00EE137E">
            <w:pPr>
              <w:widowControl/>
              <w:numPr>
                <w:ilvl w:val="0"/>
                <w:numId w:val="1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「定期」意指固定時間即可。</w:t>
            </w:r>
          </w:p>
          <w:p w:rsidR="008F2077" w:rsidRPr="006A0AC5" w:rsidRDefault="008F2077" w:rsidP="00EE137E">
            <w:pPr>
              <w:widowControl/>
              <w:numPr>
                <w:ilvl w:val="0"/>
                <w:numId w:val="13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設施設備可滿足服務對象之需求係強調餐廳之傢俱、通行空間應能符合使用輔具者之需求。</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7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47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C1.8</w:t>
            </w:r>
          </w:p>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日常活動空間</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如閱覽區、活動區、會客區</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及設施、設備設置情形</w:t>
            </w:r>
          </w:p>
          <w:p w:rsidR="008F2077" w:rsidRPr="006A0AC5" w:rsidRDefault="008F2077" w:rsidP="008C7E8A">
            <w:pPr>
              <w:widowControl/>
              <w:spacing w:line="240" w:lineRule="atLeast"/>
              <w:jc w:val="both"/>
              <w:rPr>
                <w:rFonts w:ascii="Times New Roman" w:eastAsia="標楷體" w:hAnsi="Times New Roman"/>
                <w:sz w:val="20"/>
                <w:szCs w:val="20"/>
              </w:rPr>
            </w:pPr>
          </w:p>
          <w:p w:rsidR="008F2077" w:rsidRPr="006A0AC5" w:rsidRDefault="008F2077" w:rsidP="008C7E8A">
            <w:pPr>
              <w:spacing w:line="240" w:lineRule="atLeast"/>
              <w:jc w:val="both"/>
              <w:rPr>
                <w:rFonts w:ascii="Times New Roman" w:eastAsia="標楷體" w:hAnsi="Times New Roman"/>
                <w:vanish/>
                <w:sz w:val="20"/>
                <w:szCs w:val="20"/>
                <w:shd w:val="pct15" w:color="auto" w:fill="FFFFFF"/>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日常活動空間之位置符合服務對象使用之需求及便利性。</w:t>
            </w:r>
          </w:p>
          <w:p w:rsidR="008F2077" w:rsidRPr="006A0AC5" w:rsidRDefault="008F2077" w:rsidP="00EE137E">
            <w:pPr>
              <w:numPr>
                <w:ilvl w:val="0"/>
                <w:numId w:val="1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日常活動空間有足夠之設施設備，滿足服務對象交誼所需。</w:t>
            </w:r>
          </w:p>
          <w:p w:rsidR="008F2077" w:rsidRPr="006A0AC5" w:rsidRDefault="008F2077" w:rsidP="00EE137E">
            <w:pPr>
              <w:numPr>
                <w:ilvl w:val="0"/>
                <w:numId w:val="1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每週至少一次清潔環境，且有紀錄。</w:t>
            </w:r>
          </w:p>
          <w:p w:rsidR="008F2077" w:rsidRPr="006A0AC5" w:rsidRDefault="008F2077" w:rsidP="00EE137E">
            <w:pPr>
              <w:widowControl/>
              <w:numPr>
                <w:ilvl w:val="0"/>
                <w:numId w:val="13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具其他用途亦須符合相關規定。</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pStyle w:val="ListParagraph"/>
              <w:numPr>
                <w:ilvl w:val="0"/>
                <w:numId w:val="156"/>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現場察看機構交誼空間設施設備設置情形。</w:t>
            </w:r>
          </w:p>
          <w:p w:rsidR="008F2077" w:rsidRPr="006A0AC5" w:rsidRDefault="008F2077" w:rsidP="00EE137E">
            <w:pPr>
              <w:pStyle w:val="ListParagraph"/>
              <w:numPr>
                <w:ilvl w:val="0"/>
                <w:numId w:val="156"/>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檢視定期清掃紀錄。</w:t>
            </w:r>
          </w:p>
          <w:p w:rsidR="008F2077" w:rsidRPr="006A0AC5" w:rsidRDefault="008F2077" w:rsidP="00EE137E">
            <w:pPr>
              <w:pStyle w:val="ListParagraph"/>
              <w:numPr>
                <w:ilvl w:val="0"/>
                <w:numId w:val="156"/>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訪問服務對象使用情形。</w:t>
            </w:r>
          </w:p>
          <w:p w:rsidR="008F2077" w:rsidRPr="006A0AC5" w:rsidRDefault="008F2077" w:rsidP="00EE137E">
            <w:pPr>
              <w:pStyle w:val="ListParagraph"/>
              <w:numPr>
                <w:ilvl w:val="0"/>
                <w:numId w:val="156"/>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每樓層均有活動空間。</w:t>
            </w:r>
          </w:p>
          <w:p w:rsidR="008F2077" w:rsidRPr="006A0AC5" w:rsidRDefault="008F2077" w:rsidP="00EE137E">
            <w:pPr>
              <w:pStyle w:val="ListParagraph"/>
              <w:numPr>
                <w:ilvl w:val="0"/>
                <w:numId w:val="156"/>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具其他用途亦須符合相關規定，如交誼空間做為餐廳使用，須符合餐廳設施之規定。</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7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47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7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jc w:val="both"/>
              <w:rPr>
                <w:rFonts w:ascii="Times New Roman" w:eastAsia="標楷體" w:hAnsi="Times New Roman"/>
                <w:bCs/>
                <w:sz w:val="20"/>
                <w:szCs w:val="20"/>
              </w:rPr>
            </w:pPr>
          </w:p>
          <w:p w:rsidR="008F2077" w:rsidRPr="006A0AC5" w:rsidRDefault="008F2077" w:rsidP="008C7E8A">
            <w:pPr>
              <w:widowControl/>
              <w:spacing w:line="240" w:lineRule="atLeast"/>
              <w:jc w:val="both"/>
              <w:rPr>
                <w:rFonts w:ascii="Times New Roman" w:eastAsia="標楷體" w:hAnsi="Times New Roman"/>
                <w:bCs/>
                <w:sz w:val="20"/>
                <w:szCs w:val="20"/>
              </w:rPr>
            </w:pPr>
          </w:p>
          <w:p w:rsidR="008F2077" w:rsidRPr="006A0AC5" w:rsidRDefault="008F2077" w:rsidP="008C7E8A">
            <w:pPr>
              <w:widowControl/>
              <w:spacing w:line="240" w:lineRule="atLeast"/>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C1.9</w:t>
            </w:r>
          </w:p>
          <w:p w:rsidR="008F2077" w:rsidRPr="006A0AC5" w:rsidRDefault="008F2077" w:rsidP="00BE6854">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寢室及浴廁緊急呼叫系統設置情形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浴室、廁所及寢室應設有緊急呼叫設備。</w:t>
            </w:r>
          </w:p>
          <w:p w:rsidR="008F2077" w:rsidRPr="006A0AC5" w:rsidRDefault="008F2077" w:rsidP="00EE137E">
            <w:pPr>
              <w:widowControl/>
              <w:numPr>
                <w:ilvl w:val="0"/>
                <w:numId w:val="137"/>
              </w:numPr>
              <w:spacing w:line="240" w:lineRule="atLeast"/>
              <w:jc w:val="both"/>
              <w:rPr>
                <w:rFonts w:ascii="Times New Roman" w:eastAsia="標楷體" w:hAnsi="Times New Roman"/>
                <w:strike/>
                <w:sz w:val="20"/>
                <w:szCs w:val="20"/>
              </w:rPr>
            </w:pPr>
            <w:r w:rsidRPr="006A0AC5">
              <w:rPr>
                <w:rFonts w:ascii="Times New Roman" w:eastAsia="標楷體" w:hAnsi="Times New Roman" w:hint="eastAsia"/>
                <w:sz w:val="20"/>
                <w:szCs w:val="20"/>
              </w:rPr>
              <w:t>緊急呼叫設備功能正常。</w:t>
            </w:r>
          </w:p>
          <w:p w:rsidR="008F2077" w:rsidRPr="006A0AC5" w:rsidRDefault="008F2077" w:rsidP="00EE137E">
            <w:pPr>
              <w:widowControl/>
              <w:numPr>
                <w:ilvl w:val="0"/>
                <w:numId w:val="1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緊急呼叫設備，設置位置適當。</w:t>
            </w:r>
          </w:p>
          <w:p w:rsidR="008F2077" w:rsidRPr="006A0AC5" w:rsidRDefault="008F2077" w:rsidP="00EE137E">
            <w:pPr>
              <w:widowControl/>
              <w:numPr>
                <w:ilvl w:val="0"/>
                <w:numId w:val="13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有人按鈴，服務人員能立即反應處理。</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widowControl/>
              <w:numPr>
                <w:ilvl w:val="0"/>
                <w:numId w:val="13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現場察看機構內浴室、廁所及寢室緊急呼叫設備設置情形。</w:t>
            </w:r>
          </w:p>
          <w:p w:rsidR="008F2077" w:rsidRPr="006A0AC5" w:rsidRDefault="008F2077" w:rsidP="00EE137E">
            <w:pPr>
              <w:widowControl/>
              <w:numPr>
                <w:ilvl w:val="0"/>
                <w:numId w:val="13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現場測試機構內浴室、廁所及寢室之緊急呼叫設備之功能。</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48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48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8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8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48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69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C1.10</w:t>
            </w:r>
          </w:p>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無障礙通路設置情形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以下各項室外通路、室內通路、坡道相關設置應符合建築法規：</w:t>
            </w:r>
          </w:p>
          <w:p w:rsidR="008F2077" w:rsidRPr="006A0AC5" w:rsidRDefault="008F2077" w:rsidP="00EE137E">
            <w:pPr>
              <w:numPr>
                <w:ilvl w:val="0"/>
                <w:numId w:val="1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室外通路和室內通路走廊之高差及寬度。</w:t>
            </w:r>
          </w:p>
          <w:p w:rsidR="008F2077" w:rsidRPr="006A0AC5" w:rsidRDefault="008F2077" w:rsidP="00EE137E">
            <w:pPr>
              <w:numPr>
                <w:ilvl w:val="0"/>
                <w:numId w:val="1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室外通路與主要通路不同時，應有引導標誌。</w:t>
            </w:r>
          </w:p>
          <w:p w:rsidR="008F2077" w:rsidRPr="006A0AC5" w:rsidRDefault="008F2077" w:rsidP="00EE137E">
            <w:pPr>
              <w:numPr>
                <w:ilvl w:val="0"/>
                <w:numId w:val="1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室內通路走廊上各出入口之高差及寬度。</w:t>
            </w:r>
          </w:p>
          <w:p w:rsidR="008F2077" w:rsidRPr="006A0AC5" w:rsidRDefault="008F2077" w:rsidP="00EE137E">
            <w:pPr>
              <w:numPr>
                <w:ilvl w:val="0"/>
                <w:numId w:val="1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地面應平坦堅固且防滑。</w:t>
            </w:r>
          </w:p>
          <w:p w:rsidR="008F2077" w:rsidRPr="006A0AC5" w:rsidRDefault="008F2077" w:rsidP="00EE137E">
            <w:pPr>
              <w:numPr>
                <w:ilvl w:val="0"/>
                <w:numId w:val="15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通路上之突出物。</w:t>
            </w:r>
          </w:p>
          <w:p w:rsidR="008F2077" w:rsidRPr="006A0AC5" w:rsidRDefault="008F2077" w:rsidP="00EE137E">
            <w:pPr>
              <w:widowControl/>
              <w:numPr>
                <w:ilvl w:val="0"/>
                <w:numId w:val="15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坡道之坡度、平台、防護設施扶手。</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widowControl/>
              <w:numPr>
                <w:ilvl w:val="0"/>
                <w:numId w:val="160"/>
              </w:numPr>
              <w:spacing w:line="240" w:lineRule="atLeast"/>
              <w:jc w:val="both"/>
              <w:rPr>
                <w:rFonts w:ascii="Times New Roman" w:eastAsia="標楷體" w:hAnsi="Times New Roman"/>
                <w:bCs/>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 xml:space="preserve">1 </w:t>
            </w:r>
            <w:r w:rsidRPr="006A0AC5">
              <w:rPr>
                <w:rFonts w:ascii="Times New Roman" w:eastAsia="標楷體" w:hAnsi="Times New Roman" w:hint="eastAsia"/>
                <w:bCs/>
                <w:sz w:val="20"/>
                <w:szCs w:val="20"/>
              </w:rPr>
              <w:t>日以前領得建造執照之建築物，依</w:t>
            </w:r>
            <w:r w:rsidRPr="006A0AC5">
              <w:rPr>
                <w:rFonts w:ascii="Times New Roman" w:eastAsia="標楷體" w:hAnsi="Times New Roman"/>
                <w:bCs/>
                <w:sz w:val="20"/>
                <w:szCs w:val="20"/>
              </w:rPr>
              <w:t>85.11.27</w:t>
            </w:r>
            <w:r w:rsidRPr="006A0AC5">
              <w:rPr>
                <w:rFonts w:ascii="Times New Roman" w:eastAsia="標楷體" w:hAnsi="Times New Roman" w:hint="eastAsia"/>
                <w:bCs/>
                <w:sz w:val="20"/>
                <w:szCs w:val="20"/>
              </w:rPr>
              <w:t>修正施行建築技術規則條文檢視。</w:t>
            </w:r>
          </w:p>
          <w:p w:rsidR="008F2077" w:rsidRPr="006A0AC5" w:rsidRDefault="008F2077" w:rsidP="00EE137E">
            <w:pPr>
              <w:widowControl/>
              <w:numPr>
                <w:ilvl w:val="0"/>
                <w:numId w:val="160"/>
              </w:numPr>
              <w:spacing w:line="240" w:lineRule="atLeast"/>
              <w:jc w:val="both"/>
              <w:rPr>
                <w:rFonts w:ascii="Times New Roman" w:eastAsia="標楷體" w:hAnsi="Times New Roman"/>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日以後領得建造執照之建築物，依內政部「建築物無障礙設施設計規範」檢視。</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公立、公辦民營及財團法人機構：</w:t>
            </w:r>
          </w:p>
          <w:p w:rsidR="008F2077" w:rsidRPr="006A0AC5" w:rsidRDefault="008F2077" w:rsidP="00AA27BF">
            <w:pPr>
              <w:widowControl/>
              <w:numPr>
                <w:ilvl w:val="0"/>
                <w:numId w:val="48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85"/>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hint="eastAsia"/>
                <w:bCs/>
                <w:sz w:val="20"/>
                <w:szCs w:val="20"/>
              </w:rPr>
              <w:t>小型機構：</w:t>
            </w:r>
          </w:p>
          <w:p w:rsidR="008F2077" w:rsidRPr="006A0AC5" w:rsidRDefault="008F2077" w:rsidP="00AA27BF">
            <w:pPr>
              <w:widowControl/>
              <w:numPr>
                <w:ilvl w:val="0"/>
                <w:numId w:val="48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88"/>
              </w:numPr>
              <w:spacing w:line="240" w:lineRule="atLeast"/>
              <w:ind w:left="199" w:hanging="199"/>
              <w:jc w:val="both"/>
              <w:rPr>
                <w:rFonts w:ascii="Times New Roman" w:eastAsia="標楷體" w:hAnsi="Times New Roman"/>
                <w:bCs/>
                <w:sz w:val="20"/>
                <w:szCs w:val="20"/>
              </w:rPr>
            </w:pPr>
            <w:r w:rsidRPr="006A0AC5">
              <w:rPr>
                <w:rFonts w:ascii="Times New Roman" w:eastAsia="標楷體" w:hAnsi="Times New Roman" w:hint="eastAsia"/>
                <w:sz w:val="20"/>
                <w:szCs w:val="20"/>
              </w:rPr>
              <w:t>機構提出已向工務建管單位研提替代改善計畫書之證明文件者，視同合格。</w:t>
            </w:r>
          </w:p>
          <w:p w:rsidR="008F2077" w:rsidRPr="006A0AC5" w:rsidRDefault="008F2077" w:rsidP="00AA27BF">
            <w:pPr>
              <w:widowControl/>
              <w:numPr>
                <w:ilvl w:val="0"/>
                <w:numId w:val="489"/>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「既有公共建築物無障礙設施替代改善計畫作業程序及認定原則」，業經內政部於</w:t>
            </w:r>
            <w:r w:rsidRPr="006A0AC5">
              <w:rPr>
                <w:rFonts w:ascii="Times New Roman" w:eastAsia="標楷體" w:hAnsi="Times New Roman"/>
                <w:sz w:val="20"/>
                <w:szCs w:val="20"/>
              </w:rPr>
              <w:t>101</w:t>
            </w:r>
            <w:r w:rsidRPr="006A0AC5">
              <w:rPr>
                <w:rFonts w:ascii="Times New Roman" w:eastAsia="標楷體" w:hAnsi="Times New Roman" w:hint="eastAsia"/>
                <w:sz w:val="20"/>
                <w:szCs w:val="20"/>
              </w:rPr>
              <w:t>年</w:t>
            </w:r>
            <w:r w:rsidRPr="006A0AC5">
              <w:rPr>
                <w:rFonts w:ascii="Times New Roman" w:eastAsia="標楷體" w:hAnsi="Times New Roman"/>
                <w:sz w:val="20"/>
                <w:szCs w:val="20"/>
              </w:rPr>
              <w:t>11</w:t>
            </w:r>
            <w:r w:rsidRPr="006A0AC5">
              <w:rPr>
                <w:rFonts w:ascii="Times New Roman" w:eastAsia="標楷體" w:hAnsi="Times New Roman" w:hint="eastAsia"/>
                <w:sz w:val="20"/>
                <w:szCs w:val="20"/>
              </w:rPr>
              <w:t>月</w:t>
            </w:r>
            <w:r w:rsidRPr="006A0AC5">
              <w:rPr>
                <w:rFonts w:ascii="Times New Roman" w:eastAsia="標楷體" w:hAnsi="Times New Roman"/>
                <w:sz w:val="20"/>
                <w:szCs w:val="20"/>
              </w:rPr>
              <w:t>16</w:t>
            </w:r>
            <w:r w:rsidRPr="006A0AC5">
              <w:rPr>
                <w:rFonts w:ascii="Times New Roman" w:eastAsia="標楷體" w:hAnsi="Times New Roman" w:hint="eastAsia"/>
                <w:sz w:val="20"/>
                <w:szCs w:val="20"/>
              </w:rPr>
              <w:t>日台內營字第</w:t>
            </w:r>
            <w:r w:rsidRPr="006A0AC5">
              <w:rPr>
                <w:rFonts w:ascii="Times New Roman" w:eastAsia="標楷體" w:hAnsi="Times New Roman"/>
                <w:sz w:val="20"/>
                <w:szCs w:val="20"/>
              </w:rPr>
              <w:t>1010810493</w:t>
            </w:r>
            <w:r w:rsidRPr="006A0AC5">
              <w:rPr>
                <w:rFonts w:ascii="Times New Roman" w:eastAsia="標楷體" w:hAnsi="Times New Roman" w:hint="eastAsia"/>
                <w:sz w:val="20"/>
                <w:szCs w:val="20"/>
              </w:rPr>
              <w:t>號令修正發布。</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C1.11</w:t>
            </w:r>
          </w:p>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樓梯設置情形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以下各項樓梯相關設置應符合建築法規：</w:t>
            </w:r>
          </w:p>
          <w:p w:rsidR="008F2077" w:rsidRPr="006A0AC5" w:rsidRDefault="008F2077" w:rsidP="008C7E8A">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梯級踏面前端防滑及側面防護緣。</w:t>
            </w:r>
          </w:p>
          <w:p w:rsidR="008F2077" w:rsidRPr="006A0AC5" w:rsidRDefault="008F2077" w:rsidP="008C7E8A">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梯級起點與終點之警示設施。</w:t>
            </w:r>
          </w:p>
          <w:p w:rsidR="008F2077" w:rsidRPr="006A0AC5" w:rsidRDefault="008F2077" w:rsidP="008C7E8A">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扶手及樓梯底板下方防護設施。</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numPr>
                <w:ilvl w:val="0"/>
                <w:numId w:val="161"/>
              </w:numPr>
              <w:spacing w:line="240" w:lineRule="atLeast"/>
              <w:jc w:val="both"/>
              <w:rPr>
                <w:rFonts w:ascii="Times New Roman" w:eastAsia="標楷體" w:hAnsi="Times New Roman"/>
                <w:bCs/>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 xml:space="preserve">1 </w:t>
            </w:r>
            <w:r w:rsidRPr="006A0AC5">
              <w:rPr>
                <w:rFonts w:ascii="Times New Roman" w:eastAsia="標楷體" w:hAnsi="Times New Roman" w:hint="eastAsia"/>
                <w:bCs/>
                <w:sz w:val="20"/>
                <w:szCs w:val="20"/>
              </w:rPr>
              <w:t>日以前領得建造執照之建築物，依</w:t>
            </w:r>
            <w:r w:rsidRPr="006A0AC5">
              <w:rPr>
                <w:rFonts w:ascii="Times New Roman" w:eastAsia="標楷體" w:hAnsi="Times New Roman"/>
                <w:bCs/>
                <w:sz w:val="20"/>
                <w:szCs w:val="20"/>
              </w:rPr>
              <w:t>85.11.27</w:t>
            </w:r>
            <w:r w:rsidRPr="006A0AC5">
              <w:rPr>
                <w:rFonts w:ascii="Times New Roman" w:eastAsia="標楷體" w:hAnsi="Times New Roman" w:hint="eastAsia"/>
                <w:bCs/>
                <w:sz w:val="20"/>
                <w:szCs w:val="20"/>
              </w:rPr>
              <w:t>修正施行建築技術規則條文檢視。</w:t>
            </w:r>
          </w:p>
          <w:p w:rsidR="008F2077" w:rsidRPr="006A0AC5" w:rsidRDefault="008F2077" w:rsidP="00EE137E">
            <w:pPr>
              <w:widowControl/>
              <w:numPr>
                <w:ilvl w:val="0"/>
                <w:numId w:val="161"/>
              </w:numPr>
              <w:spacing w:line="240" w:lineRule="atLeast"/>
              <w:jc w:val="both"/>
              <w:rPr>
                <w:rFonts w:ascii="Times New Roman" w:eastAsia="標楷體" w:hAnsi="Times New Roman"/>
                <w:bCs/>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日以後領得建造執照之建築物，依內政部「建築物無障礙設施設計規範」檢視</w:t>
            </w:r>
          </w:p>
          <w:p w:rsidR="008F2077" w:rsidRPr="006A0AC5" w:rsidRDefault="008F2077" w:rsidP="008C7E8A">
            <w:pPr>
              <w:spacing w:line="240" w:lineRule="atLeast"/>
              <w:ind w:left="170"/>
              <w:jc w:val="both"/>
              <w:rPr>
                <w:rFonts w:ascii="Times New Roman" w:eastAsia="標楷體" w:hAnsi="Times New Roman"/>
                <w:bCs/>
                <w:sz w:val="20"/>
                <w:szCs w:val="20"/>
                <w:u w:val="single"/>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公立、公辦民營及財團法人機構：</w:t>
            </w:r>
          </w:p>
          <w:p w:rsidR="008F2077" w:rsidRPr="006A0AC5" w:rsidRDefault="008F2077" w:rsidP="00AA27BF">
            <w:pPr>
              <w:widowControl/>
              <w:numPr>
                <w:ilvl w:val="0"/>
                <w:numId w:val="49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91"/>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3" w:hanging="15"/>
              <w:jc w:val="both"/>
              <w:rPr>
                <w:rFonts w:ascii="Times New Roman" w:eastAsia="標楷體" w:hAnsi="Times New Roman"/>
                <w:bCs/>
                <w:sz w:val="20"/>
                <w:szCs w:val="20"/>
              </w:rPr>
            </w:pPr>
            <w:r w:rsidRPr="006A0AC5">
              <w:rPr>
                <w:rFonts w:ascii="Times New Roman" w:eastAsia="標楷體" w:hAnsi="Times New Roman" w:hint="eastAsia"/>
                <w:bCs/>
                <w:sz w:val="20"/>
                <w:szCs w:val="20"/>
              </w:rPr>
              <w:t>小型機構：</w:t>
            </w:r>
          </w:p>
          <w:p w:rsidR="008F2077" w:rsidRPr="006A0AC5" w:rsidRDefault="008F2077" w:rsidP="00AA27BF">
            <w:pPr>
              <w:widowControl/>
              <w:numPr>
                <w:ilvl w:val="0"/>
                <w:numId w:val="49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93"/>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sz w:val="20"/>
                <w:szCs w:val="20"/>
              </w:rPr>
              <w:t>機構提出已向工務建管單位研提替代改善計畫書之證明文件者，視同合格。</w:t>
            </w:r>
          </w:p>
          <w:p w:rsidR="008F2077" w:rsidRPr="006A0AC5" w:rsidRDefault="008F2077" w:rsidP="00AA27BF">
            <w:pPr>
              <w:widowControl/>
              <w:numPr>
                <w:ilvl w:val="0"/>
                <w:numId w:val="494"/>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5D732E">
            <w:pPr>
              <w:spacing w:line="240" w:lineRule="atLeast"/>
              <w:ind w:left="170"/>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5D732E">
            <w:pPr>
              <w:spacing w:line="240" w:lineRule="atLeast"/>
              <w:ind w:left="17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7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「幢」係指建築物地面層以上結構獨立不與其他建築物相連，地面層以上其使用機能可獨立分開者。</w:t>
            </w:r>
          </w:p>
          <w:p w:rsidR="008F2077" w:rsidRPr="006A0AC5" w:rsidRDefault="008F2077" w:rsidP="00EE137E">
            <w:pPr>
              <w:numPr>
                <w:ilvl w:val="0"/>
                <w:numId w:val="17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「既有公共建築物無障礙設施替代改善計畫作業程序及認定原則」，業經內政部於</w:t>
            </w:r>
            <w:r w:rsidRPr="006A0AC5">
              <w:rPr>
                <w:rFonts w:ascii="Times New Roman" w:eastAsia="標楷體" w:hAnsi="Times New Roman"/>
                <w:sz w:val="20"/>
                <w:szCs w:val="20"/>
              </w:rPr>
              <w:t>101</w:t>
            </w:r>
            <w:r w:rsidRPr="006A0AC5">
              <w:rPr>
                <w:rFonts w:ascii="Times New Roman" w:eastAsia="標楷體" w:hAnsi="Times New Roman" w:hint="eastAsia"/>
                <w:sz w:val="20"/>
                <w:szCs w:val="20"/>
              </w:rPr>
              <w:t>年</w:t>
            </w:r>
            <w:r w:rsidRPr="006A0AC5">
              <w:rPr>
                <w:rFonts w:ascii="Times New Roman" w:eastAsia="標楷體" w:hAnsi="Times New Roman"/>
                <w:sz w:val="20"/>
                <w:szCs w:val="20"/>
              </w:rPr>
              <w:t>11</w:t>
            </w:r>
            <w:r w:rsidRPr="006A0AC5">
              <w:rPr>
                <w:rFonts w:ascii="Times New Roman" w:eastAsia="標楷體" w:hAnsi="Times New Roman" w:hint="eastAsia"/>
                <w:sz w:val="20"/>
                <w:szCs w:val="20"/>
              </w:rPr>
              <w:t>月</w:t>
            </w:r>
            <w:r w:rsidRPr="006A0AC5">
              <w:rPr>
                <w:rFonts w:ascii="Times New Roman" w:eastAsia="標楷體" w:hAnsi="Times New Roman"/>
                <w:sz w:val="20"/>
                <w:szCs w:val="20"/>
              </w:rPr>
              <w:t>16</w:t>
            </w:r>
            <w:r w:rsidRPr="006A0AC5">
              <w:rPr>
                <w:rFonts w:ascii="Times New Roman" w:eastAsia="標楷體" w:hAnsi="Times New Roman" w:hint="eastAsia"/>
                <w:sz w:val="20"/>
                <w:szCs w:val="20"/>
              </w:rPr>
              <w:t>日台內營字第</w:t>
            </w:r>
            <w:r w:rsidRPr="006A0AC5">
              <w:rPr>
                <w:rFonts w:ascii="Times New Roman" w:eastAsia="標楷體" w:hAnsi="Times New Roman"/>
                <w:sz w:val="20"/>
                <w:szCs w:val="20"/>
              </w:rPr>
              <w:t>1010810493</w:t>
            </w:r>
            <w:r w:rsidRPr="006A0AC5">
              <w:rPr>
                <w:rFonts w:ascii="Times New Roman" w:eastAsia="標楷體" w:hAnsi="Times New Roman" w:hint="eastAsia"/>
                <w:sz w:val="20"/>
                <w:szCs w:val="20"/>
              </w:rPr>
              <w:t>號令修正發布。</w:t>
            </w:r>
          </w:p>
        </w:tc>
      </w:tr>
      <w:tr w:rsidR="008F2077" w:rsidRPr="006A0AC5" w:rsidTr="006B793B">
        <w:trPr>
          <w:gridBefore w:val="1"/>
          <w:trHeight w:val="287"/>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C1.12</w:t>
            </w:r>
          </w:p>
          <w:p w:rsidR="008F2077" w:rsidRPr="006A0AC5" w:rsidRDefault="008F2077" w:rsidP="005A7123">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昇降設</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電梯</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機構內每幢</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層樓以上建築物應至少設置</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座無障礙昇降機，且該昇降機應符合「建築物無障礙設施設計規範」設置之規定：</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昇</w:t>
            </w:r>
            <w:r w:rsidRPr="006A0AC5">
              <w:rPr>
                <w:rFonts w:ascii="新細明體" w:hAnsi="新細明體" w:cs="新細明體" w:hint="eastAsia"/>
                <w:sz w:val="20"/>
                <w:szCs w:val="20"/>
              </w:rPr>
              <w:t>降</w:t>
            </w:r>
            <w:r w:rsidRPr="006A0AC5">
              <w:rPr>
                <w:rFonts w:ascii="Times New Roman" w:eastAsia="標楷體" w:hAnsi="Times New Roman" w:hint="eastAsia"/>
                <w:sz w:val="20"/>
                <w:szCs w:val="20"/>
              </w:rPr>
              <w:t>機門的淨寬</w:t>
            </w:r>
            <w:r w:rsidRPr="006A0AC5">
              <w:rPr>
                <w:rFonts w:ascii="新細明體" w:hAnsi="新細明體" w:cs="新細明體" w:hint="eastAsia"/>
                <w:sz w:val="20"/>
                <w:szCs w:val="20"/>
              </w:rPr>
              <w:t>度不</w:t>
            </w:r>
            <w:r w:rsidRPr="006A0AC5">
              <w:rPr>
                <w:rFonts w:ascii="Times New Roman" w:eastAsia="標楷體" w:hAnsi="Times New Roman" w:hint="eastAsia"/>
                <w:sz w:val="20"/>
                <w:szCs w:val="20"/>
              </w:rPr>
              <w:t>得小於</w:t>
            </w:r>
            <w:r w:rsidRPr="006A0AC5">
              <w:rPr>
                <w:rFonts w:ascii="Times New Roman" w:eastAsia="標楷體" w:hAnsi="Times New Roman"/>
                <w:sz w:val="20"/>
                <w:szCs w:val="20"/>
              </w:rPr>
              <w:t>90</w:t>
            </w:r>
            <w:r w:rsidRPr="006A0AC5">
              <w:rPr>
                <w:rFonts w:ascii="Times New Roman" w:eastAsia="標楷體" w:hAnsi="Times New Roman" w:hint="eastAsia"/>
                <w:sz w:val="20"/>
                <w:szCs w:val="20"/>
              </w:rPr>
              <w:t>公分，機廂之深度不得小於</w:t>
            </w:r>
            <w:r w:rsidRPr="006A0AC5">
              <w:rPr>
                <w:rFonts w:ascii="Times New Roman" w:eastAsia="標楷體" w:hAnsi="Times New Roman"/>
                <w:sz w:val="20"/>
                <w:szCs w:val="20"/>
              </w:rPr>
              <w:t>135</w:t>
            </w:r>
            <w:r w:rsidRPr="006A0AC5">
              <w:rPr>
                <w:rFonts w:ascii="Times New Roman" w:eastAsia="標楷體" w:hAnsi="Times New Roman" w:hint="eastAsia"/>
                <w:sz w:val="20"/>
                <w:szCs w:val="20"/>
              </w:rPr>
              <w:t>公分。</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昇</w:t>
            </w:r>
            <w:r w:rsidRPr="006A0AC5">
              <w:rPr>
                <w:rFonts w:ascii="新細明體" w:hAnsi="新細明體" w:cs="新細明體" w:hint="eastAsia"/>
                <w:sz w:val="20"/>
                <w:szCs w:val="20"/>
              </w:rPr>
              <w:t>降</w:t>
            </w:r>
            <w:r w:rsidRPr="006A0AC5">
              <w:rPr>
                <w:rFonts w:ascii="Times New Roman" w:eastAsia="標楷體" w:hAnsi="Times New Roman" w:hint="eastAsia"/>
                <w:sz w:val="20"/>
                <w:szCs w:val="20"/>
              </w:rPr>
              <w:t>機設有點字之呼叫鈕前方</w:t>
            </w:r>
            <w:r w:rsidRPr="006A0AC5">
              <w:rPr>
                <w:rFonts w:ascii="Times New Roman" w:eastAsia="標楷體" w:hAnsi="Times New Roman"/>
                <w:sz w:val="20"/>
                <w:szCs w:val="20"/>
              </w:rPr>
              <w:t>30</w:t>
            </w:r>
            <w:r w:rsidRPr="006A0AC5">
              <w:rPr>
                <w:rFonts w:ascii="Times New Roman" w:eastAsia="標楷體" w:hAnsi="Times New Roman" w:hint="eastAsia"/>
                <w:sz w:val="20"/>
                <w:szCs w:val="20"/>
              </w:rPr>
              <w:t>公分處之地板，應作</w:t>
            </w:r>
            <w:r w:rsidRPr="006A0AC5">
              <w:rPr>
                <w:rFonts w:ascii="Times New Roman" w:eastAsia="標楷體" w:hAnsi="Times New Roman"/>
                <w:sz w:val="20"/>
                <w:szCs w:val="20"/>
              </w:rPr>
              <w:t xml:space="preserve">30 </w:t>
            </w:r>
            <w:r w:rsidRPr="006A0AC5">
              <w:rPr>
                <w:rFonts w:ascii="Times New Roman" w:eastAsia="標楷體" w:hAnsi="Times New Roman" w:hint="eastAsia"/>
                <w:sz w:val="20"/>
                <w:szCs w:val="20"/>
              </w:rPr>
              <w:t>公分</w:t>
            </w:r>
            <w:r w:rsidRPr="006A0AC5">
              <w:rPr>
                <w:rFonts w:ascii="Times New Roman" w:eastAsia="標楷體" w:hAnsi="Times New Roman"/>
                <w:sz w:val="20"/>
                <w:szCs w:val="20"/>
              </w:rPr>
              <w:t>×60</w:t>
            </w:r>
            <w:r w:rsidRPr="006A0AC5">
              <w:rPr>
                <w:rFonts w:ascii="Times New Roman" w:eastAsia="標楷體" w:hAnsi="Times New Roman" w:hint="eastAsia"/>
                <w:sz w:val="20"/>
                <w:szCs w:val="20"/>
              </w:rPr>
              <w:t>公分之</w:t>
            </w:r>
            <w:r w:rsidRPr="006A0AC5">
              <w:rPr>
                <w:rFonts w:ascii="新細明體" w:hAnsi="新細明體" w:cs="新細明體" w:hint="eastAsia"/>
                <w:sz w:val="20"/>
                <w:szCs w:val="20"/>
              </w:rPr>
              <w:t>不</w:t>
            </w:r>
            <w:r w:rsidRPr="006A0AC5">
              <w:rPr>
                <w:rFonts w:ascii="Times New Roman" w:eastAsia="標楷體" w:hAnsi="Times New Roman" w:hint="eastAsia"/>
                <w:sz w:val="20"/>
                <w:szCs w:val="20"/>
              </w:rPr>
              <w:t>同材質處</w:t>
            </w:r>
            <w:r w:rsidRPr="006A0AC5">
              <w:rPr>
                <w:rFonts w:ascii="新細明體" w:hAnsi="新細明體" w:cs="新細明體" w:hint="eastAsia"/>
                <w:sz w:val="20"/>
                <w:szCs w:val="20"/>
              </w:rPr>
              <w:t>理</w:t>
            </w:r>
            <w:r w:rsidRPr="006A0AC5">
              <w:rPr>
                <w:rFonts w:ascii="Times New Roman" w:eastAsia="標楷體" w:hAnsi="Times New Roman" w:hint="eastAsia"/>
                <w:sz w:val="20"/>
                <w:szCs w:val="20"/>
              </w:rPr>
              <w:t>。</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昇降機前方之輪椅迴轉空間，有直徑</w:t>
            </w:r>
            <w:r w:rsidRPr="006A0AC5">
              <w:rPr>
                <w:rFonts w:ascii="Times New Roman" w:eastAsia="標楷體" w:hAnsi="Times New Roman"/>
                <w:sz w:val="20"/>
                <w:szCs w:val="20"/>
              </w:rPr>
              <w:t>150</w:t>
            </w:r>
            <w:r w:rsidRPr="006A0AC5">
              <w:rPr>
                <w:rFonts w:ascii="Times New Roman" w:eastAsia="標楷體" w:hAnsi="Times New Roman" w:hint="eastAsia"/>
                <w:sz w:val="20"/>
                <w:szCs w:val="20"/>
              </w:rPr>
              <w:t>公分以上之輪椅迴轉空間。</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點字設施、標誌及輪椅乘坐者之操作盤。</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至少二側設置扶手。</w:t>
            </w:r>
          </w:p>
          <w:p w:rsidR="008F2077" w:rsidRPr="006A0AC5" w:rsidRDefault="008F2077" w:rsidP="00EE137E">
            <w:pPr>
              <w:widowControl/>
              <w:numPr>
                <w:ilvl w:val="0"/>
                <w:numId w:val="16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未設置昇降機，但屬專供安養老人使用之建築物，其無障礙通路應可到達一般院民使用之公共空間﹙如餐廳及集會廳等﹚，且無障礙通路</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或其替代改善設施</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可到達之房間數超過總房間數</w:t>
            </w:r>
            <w:r w:rsidRPr="006A0AC5">
              <w:rPr>
                <w:rFonts w:ascii="Times New Roman" w:eastAsia="標楷體" w:hAnsi="Times New Roman"/>
                <w:sz w:val="20"/>
                <w:szCs w:val="20"/>
              </w:rPr>
              <w:t>50</w:t>
            </w:r>
            <w:r w:rsidRPr="006A0AC5">
              <w:rPr>
                <w:rFonts w:ascii="Times New Roman" w:eastAsia="標楷體" w:hAnsi="Times New Roman" w:hint="eastAsia"/>
                <w:sz w:val="20"/>
                <w:szCs w:val="20"/>
              </w:rPr>
              <w:t>％以上者。</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8C7E8A">
            <w:pPr>
              <w:spacing w:line="240" w:lineRule="atLeast"/>
              <w:ind w:left="4" w:hangingChars="2" w:hanging="4"/>
              <w:jc w:val="both"/>
              <w:rPr>
                <w:rFonts w:ascii="Times New Roman" w:eastAsia="標楷體" w:hAnsi="Times New Roman"/>
                <w:sz w:val="20"/>
                <w:szCs w:val="20"/>
              </w:rPr>
            </w:pPr>
            <w:r w:rsidRPr="006A0AC5">
              <w:rPr>
                <w:rFonts w:ascii="Times New Roman" w:eastAsia="標楷體" w:hAnsi="Times New Roman" w:hint="eastAsia"/>
                <w:sz w:val="20"/>
                <w:szCs w:val="20"/>
              </w:rPr>
              <w:t>未設置昇降機，但屬專供安養老人使用之建築物，其無障礙通路應可到達一般院民使用之公共空間</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如餐廳及集會廳等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，且無障礙通路</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或其替代改善設施</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可到達之房間數超過總房間數</w:t>
            </w:r>
            <w:r w:rsidRPr="006A0AC5">
              <w:rPr>
                <w:rFonts w:ascii="Times New Roman" w:eastAsia="標楷體" w:hAnsi="Times New Roman"/>
                <w:sz w:val="20"/>
                <w:szCs w:val="20"/>
              </w:rPr>
              <w:t>50</w:t>
            </w:r>
            <w:r w:rsidRPr="006A0AC5">
              <w:rPr>
                <w:rFonts w:ascii="Times New Roman" w:eastAsia="標楷體" w:hAnsi="Times New Roman" w:hint="eastAsia"/>
                <w:sz w:val="20"/>
                <w:szCs w:val="20"/>
              </w:rPr>
              <w:t>％以上者視為符合。</w:t>
            </w:r>
          </w:p>
          <w:p w:rsidR="008F2077" w:rsidRPr="006A0AC5" w:rsidRDefault="008F2077" w:rsidP="008C7E8A">
            <w:pPr>
              <w:spacing w:line="240" w:lineRule="atLeast"/>
              <w:ind w:left="170" w:hangingChars="85" w:hanging="170"/>
              <w:jc w:val="both"/>
              <w:rPr>
                <w:rFonts w:ascii="Times New Roman" w:eastAsia="標楷體" w:hAnsi="Times New Roman"/>
                <w:sz w:val="20"/>
                <w:szCs w:val="20"/>
              </w:rPr>
            </w:pPr>
          </w:p>
          <w:p w:rsidR="008F2077" w:rsidRPr="006A0AC5" w:rsidRDefault="008F2077" w:rsidP="008C7E8A">
            <w:pPr>
              <w:spacing w:line="240" w:lineRule="atLeast"/>
              <w:ind w:left="170" w:hangingChars="85" w:hanging="17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公立、公辦民營及財團法人機構：</w:t>
            </w:r>
          </w:p>
          <w:p w:rsidR="008F2077" w:rsidRPr="006A0AC5" w:rsidRDefault="008F2077" w:rsidP="00AA27BF">
            <w:pPr>
              <w:widowControl/>
              <w:numPr>
                <w:ilvl w:val="0"/>
                <w:numId w:val="49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96"/>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hint="eastAsia"/>
                <w:bCs/>
                <w:sz w:val="20"/>
                <w:szCs w:val="20"/>
              </w:rPr>
              <w:t>小型機構：</w:t>
            </w:r>
          </w:p>
          <w:p w:rsidR="008F2077" w:rsidRPr="006A0AC5" w:rsidRDefault="008F2077" w:rsidP="00AA27BF">
            <w:pPr>
              <w:widowControl/>
              <w:numPr>
                <w:ilvl w:val="0"/>
                <w:numId w:val="49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498"/>
              </w:numPr>
              <w:spacing w:line="240" w:lineRule="atLeast"/>
              <w:ind w:left="199" w:hanging="199"/>
              <w:jc w:val="both"/>
              <w:rPr>
                <w:rFonts w:ascii="Times New Roman" w:eastAsia="標楷體" w:hAnsi="Times New Roman"/>
                <w:bCs/>
                <w:sz w:val="20"/>
                <w:szCs w:val="20"/>
              </w:rPr>
            </w:pPr>
            <w:r w:rsidRPr="006A0AC5">
              <w:rPr>
                <w:rFonts w:ascii="Times New Roman" w:eastAsia="標楷體" w:hAnsi="Times New Roman" w:hint="eastAsia"/>
                <w:sz w:val="20"/>
                <w:szCs w:val="20"/>
              </w:rPr>
              <w:t>機構提出已向工務建管單位研提替代改善計畫書之證明文件者，視同合格。</w:t>
            </w:r>
          </w:p>
          <w:p w:rsidR="008F2077" w:rsidRPr="006A0AC5" w:rsidRDefault="008F2077" w:rsidP="00AA27BF">
            <w:pPr>
              <w:widowControl/>
              <w:numPr>
                <w:ilvl w:val="0"/>
                <w:numId w:val="499"/>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5464D7">
            <w:pPr>
              <w:spacing w:line="240" w:lineRule="atLeast"/>
              <w:ind w:left="170"/>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5464D7">
            <w:pPr>
              <w:spacing w:line="240" w:lineRule="atLeast"/>
              <w:ind w:left="17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7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「幢」係指建築物地面層以上結構獨立不與其他建築物相連，地面層以上其使用機能可獨立分開者。</w:t>
            </w:r>
          </w:p>
          <w:p w:rsidR="008F2077" w:rsidRPr="006A0AC5" w:rsidRDefault="008F2077" w:rsidP="00EE137E">
            <w:pPr>
              <w:numPr>
                <w:ilvl w:val="0"/>
                <w:numId w:val="17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「既有公共建築物無障礙設施替代改善計畫作業程序及認定原則」，業經內政部於</w:t>
            </w:r>
            <w:r w:rsidRPr="006A0AC5">
              <w:rPr>
                <w:rFonts w:ascii="Times New Roman" w:eastAsia="標楷體" w:hAnsi="Times New Roman"/>
                <w:sz w:val="20"/>
                <w:szCs w:val="20"/>
              </w:rPr>
              <w:t>101</w:t>
            </w:r>
            <w:r w:rsidRPr="006A0AC5">
              <w:rPr>
                <w:rFonts w:ascii="Times New Roman" w:eastAsia="標楷體" w:hAnsi="Times New Roman" w:hint="eastAsia"/>
                <w:sz w:val="20"/>
                <w:szCs w:val="20"/>
              </w:rPr>
              <w:t>年</w:t>
            </w:r>
            <w:r w:rsidRPr="006A0AC5">
              <w:rPr>
                <w:rFonts w:ascii="Times New Roman" w:eastAsia="標楷體" w:hAnsi="Times New Roman"/>
                <w:sz w:val="20"/>
                <w:szCs w:val="20"/>
              </w:rPr>
              <w:t>11</w:t>
            </w:r>
            <w:r w:rsidRPr="006A0AC5">
              <w:rPr>
                <w:rFonts w:ascii="Times New Roman" w:eastAsia="標楷體" w:hAnsi="Times New Roman" w:hint="eastAsia"/>
                <w:sz w:val="20"/>
                <w:szCs w:val="20"/>
              </w:rPr>
              <w:t>月</w:t>
            </w:r>
            <w:r w:rsidRPr="006A0AC5">
              <w:rPr>
                <w:rFonts w:ascii="Times New Roman" w:eastAsia="標楷體" w:hAnsi="Times New Roman"/>
                <w:sz w:val="20"/>
                <w:szCs w:val="20"/>
              </w:rPr>
              <w:t>16</w:t>
            </w:r>
            <w:r w:rsidRPr="006A0AC5">
              <w:rPr>
                <w:rFonts w:ascii="Times New Roman" w:eastAsia="標楷體" w:hAnsi="Times New Roman" w:hint="eastAsia"/>
                <w:sz w:val="20"/>
                <w:szCs w:val="20"/>
              </w:rPr>
              <w:t>日台內營字第</w:t>
            </w:r>
            <w:r w:rsidRPr="006A0AC5">
              <w:rPr>
                <w:rFonts w:ascii="Times New Roman" w:eastAsia="標楷體" w:hAnsi="Times New Roman"/>
                <w:sz w:val="20"/>
                <w:szCs w:val="20"/>
              </w:rPr>
              <w:t>1010810493</w:t>
            </w:r>
            <w:r w:rsidRPr="006A0AC5">
              <w:rPr>
                <w:rFonts w:ascii="Times New Roman" w:eastAsia="標楷體" w:hAnsi="Times New Roman" w:hint="eastAsia"/>
                <w:sz w:val="20"/>
                <w:szCs w:val="20"/>
              </w:rPr>
              <w:t>號令修正發布。</w:t>
            </w:r>
          </w:p>
        </w:tc>
      </w:tr>
      <w:tr w:rsidR="008F2077" w:rsidRPr="006A0AC5" w:rsidTr="006B793B">
        <w:trPr>
          <w:gridBefore w:val="1"/>
          <w:trHeight w:val="1159"/>
        </w:trPr>
        <w:tc>
          <w:tcPr>
            <w:tcW w:w="816" w:type="dxa"/>
            <w:vMerge w:val="restart"/>
            <w:tcBorders>
              <w:top w:val="single" w:sz="4" w:space="0" w:color="auto"/>
              <w:left w:val="single" w:sz="2" w:space="0" w:color="auto"/>
              <w:right w:val="single" w:sz="4" w:space="0" w:color="auto"/>
            </w:tcBorders>
          </w:tcPr>
          <w:p w:rsidR="008F2077" w:rsidRPr="006A0AC5" w:rsidRDefault="008F2077" w:rsidP="003D2672">
            <w:pPr>
              <w:autoSpaceDE w:val="0"/>
              <w:autoSpaceDN w:val="0"/>
              <w:adjustRightInd w:val="0"/>
              <w:spacing w:line="240" w:lineRule="atLeast"/>
              <w:ind w:right="-20"/>
              <w:jc w:val="center"/>
              <w:rPr>
                <w:rFonts w:ascii="Times New Roman" w:eastAsia="標楷體" w:hAnsi="Times New Roman"/>
                <w:spacing w:val="1"/>
                <w:kern w:val="0"/>
                <w:position w:val="-1"/>
                <w:sz w:val="20"/>
                <w:szCs w:val="20"/>
              </w:rPr>
            </w:pPr>
            <w:r w:rsidRPr="006A0AC5">
              <w:rPr>
                <w:rFonts w:ascii="Times New Roman" w:eastAsia="標楷體" w:hAnsi="Times New Roman" w:hint="eastAsia"/>
                <w:spacing w:val="1"/>
                <w:kern w:val="0"/>
                <w:position w:val="-1"/>
                <w:sz w:val="20"/>
                <w:szCs w:val="20"/>
              </w:rPr>
              <w:t>二級加強項目</w:t>
            </w:r>
          </w:p>
          <w:p w:rsidR="008F2077" w:rsidRPr="006A0AC5" w:rsidRDefault="008F2077" w:rsidP="003D2672">
            <w:pPr>
              <w:autoSpaceDE w:val="0"/>
              <w:autoSpaceDN w:val="0"/>
              <w:adjustRightInd w:val="0"/>
              <w:spacing w:line="240" w:lineRule="atLeast"/>
              <w:ind w:right="-20"/>
              <w:jc w:val="center"/>
              <w:rPr>
                <w:rFonts w:ascii="Times New Roman" w:eastAsia="標楷體" w:hAnsi="Times New Roman"/>
                <w:spacing w:val="1"/>
                <w:kern w:val="0"/>
                <w:position w:val="-1"/>
                <w:sz w:val="20"/>
                <w:szCs w:val="20"/>
              </w:rPr>
            </w:pPr>
          </w:p>
          <w:p w:rsidR="008F2077" w:rsidRPr="006A0AC5" w:rsidRDefault="008F2077" w:rsidP="003D2672">
            <w:pPr>
              <w:autoSpaceDE w:val="0"/>
              <w:autoSpaceDN w:val="0"/>
              <w:adjustRightInd w:val="0"/>
              <w:spacing w:line="240" w:lineRule="atLeast"/>
              <w:ind w:right="-20"/>
              <w:jc w:val="center"/>
              <w:rPr>
                <w:rFonts w:ascii="Times New Roman" w:eastAsia="標楷體" w:hAnsi="Times New Roman"/>
                <w:spacing w:val="1"/>
                <w:kern w:val="0"/>
                <w:position w:val="-1"/>
                <w:sz w:val="20"/>
                <w:szCs w:val="20"/>
              </w:rPr>
            </w:pPr>
          </w:p>
          <w:p w:rsidR="008F2077" w:rsidRPr="006A0AC5" w:rsidRDefault="008F2077" w:rsidP="005A7123">
            <w:pPr>
              <w:autoSpaceDE w:val="0"/>
              <w:autoSpaceDN w:val="0"/>
              <w:adjustRightInd w:val="0"/>
              <w:spacing w:line="240" w:lineRule="atLeast"/>
              <w:ind w:left="118" w:right="-20"/>
              <w:rPr>
                <w:rFonts w:ascii="Times New Roman" w:eastAsia="標楷體" w:hAnsi="Times New Roman"/>
                <w:spacing w:val="1"/>
                <w:kern w:val="0"/>
                <w:position w:val="-1"/>
                <w:sz w:val="20"/>
                <w:szCs w:val="20"/>
              </w:rPr>
            </w:pPr>
          </w:p>
          <w:p w:rsidR="008F2077" w:rsidRPr="006A0AC5" w:rsidRDefault="008F2077" w:rsidP="00A12043">
            <w:pPr>
              <w:autoSpaceDE w:val="0"/>
              <w:autoSpaceDN w:val="0"/>
              <w:adjustRightInd w:val="0"/>
              <w:spacing w:line="240" w:lineRule="atLeast"/>
              <w:ind w:right="-20"/>
              <w:jc w:val="center"/>
              <w:rPr>
                <w:rFonts w:ascii="Times New Roman" w:eastAsia="標楷體" w:hAnsi="Times New Roman"/>
                <w:spacing w:val="1"/>
                <w:kern w:val="0"/>
                <w:position w:val="-1"/>
                <w:sz w:val="20"/>
                <w:szCs w:val="20"/>
              </w:rPr>
            </w:pPr>
          </w:p>
        </w:tc>
        <w:tc>
          <w:tcPr>
            <w:tcW w:w="850" w:type="dxa"/>
            <w:vMerge w:val="restart"/>
            <w:tcBorders>
              <w:top w:val="single" w:sz="4" w:space="0" w:color="auto"/>
              <w:left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C1.13</w:t>
            </w:r>
          </w:p>
          <w:p w:rsidR="008F2077" w:rsidRPr="006A0AC5" w:rsidRDefault="008F2077" w:rsidP="003D2672">
            <w:pPr>
              <w:pStyle w:val="ListParagraph"/>
              <w:spacing w:line="240" w:lineRule="atLeast"/>
              <w:ind w:leftChars="0" w:left="0"/>
              <w:jc w:val="center"/>
              <w:rPr>
                <w:rFonts w:ascii="Times New Roman" w:eastAsia="標楷體" w:hAnsi="Times New Roman"/>
                <w:sz w:val="20"/>
                <w:szCs w:val="20"/>
              </w:rPr>
            </w:pPr>
          </w:p>
        </w:tc>
        <w:tc>
          <w:tcPr>
            <w:tcW w:w="1276" w:type="dxa"/>
            <w:gridSpan w:val="2"/>
            <w:vMerge w:val="restart"/>
            <w:tcBorders>
              <w:top w:val="single" w:sz="4" w:space="0" w:color="auto"/>
              <w:left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無障礙浴廁的設置情形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vMerge w:val="restart"/>
            <w:tcBorders>
              <w:top w:val="single" w:sz="4" w:space="0" w:color="auto"/>
              <w:left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應符合「建築物無障礙設施設計規範」之規定：</w:t>
            </w:r>
          </w:p>
          <w:p w:rsidR="008F2077" w:rsidRPr="006A0AC5" w:rsidRDefault="008F2077" w:rsidP="00EE137E">
            <w:pPr>
              <w:widowControl/>
              <w:numPr>
                <w:ilvl w:val="0"/>
                <w:numId w:val="1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出入口高差、寬度、門開關方式及地面材料止滑。</w:t>
            </w:r>
          </w:p>
          <w:p w:rsidR="008F2077" w:rsidRPr="006A0AC5" w:rsidRDefault="008F2077" w:rsidP="00EE137E">
            <w:pPr>
              <w:widowControl/>
              <w:numPr>
                <w:ilvl w:val="0"/>
                <w:numId w:val="1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設置扶手協助變換姿勢及防止滑倒。</w:t>
            </w:r>
          </w:p>
          <w:p w:rsidR="008F2077" w:rsidRPr="006A0AC5" w:rsidRDefault="008F2077" w:rsidP="00EE137E">
            <w:pPr>
              <w:widowControl/>
              <w:numPr>
                <w:ilvl w:val="0"/>
                <w:numId w:val="1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輪椅之迴轉空間，馬桶之設計與空間足供可自行使用輪椅者橫向移坐，具有扶手，並應兼顧主要服務者之特性。</w:t>
            </w:r>
          </w:p>
          <w:p w:rsidR="008F2077" w:rsidRPr="006A0AC5" w:rsidRDefault="008F2077" w:rsidP="00EE137E">
            <w:pPr>
              <w:widowControl/>
              <w:numPr>
                <w:ilvl w:val="0"/>
                <w:numId w:val="1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洗臉盆及鏡子。</w:t>
            </w:r>
          </w:p>
          <w:p w:rsidR="008F2077" w:rsidRPr="006A0AC5" w:rsidRDefault="008F2077" w:rsidP="00EE137E">
            <w:pPr>
              <w:widowControl/>
              <w:numPr>
                <w:ilvl w:val="0"/>
                <w:numId w:val="13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多人使用之廁所，應有適當的隔間或門簾。</w:t>
            </w:r>
          </w:p>
          <w:p w:rsidR="008F2077" w:rsidRPr="006A0AC5" w:rsidRDefault="008F2077" w:rsidP="00EE137E">
            <w:pPr>
              <w:widowControl/>
              <w:numPr>
                <w:ilvl w:val="0"/>
                <w:numId w:val="13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至少設置兩處求助鈴。</w:t>
            </w:r>
          </w:p>
        </w:tc>
        <w:tc>
          <w:tcPr>
            <w:tcW w:w="2269" w:type="dxa"/>
            <w:vMerge w:val="restart"/>
            <w:tcBorders>
              <w:top w:val="single" w:sz="4" w:space="0" w:color="auto"/>
              <w:left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numPr>
                <w:ilvl w:val="0"/>
                <w:numId w:val="158"/>
              </w:numPr>
              <w:spacing w:line="240" w:lineRule="atLeast"/>
              <w:jc w:val="both"/>
              <w:rPr>
                <w:rFonts w:ascii="Times New Roman" w:eastAsia="標楷體" w:hAnsi="Times New Roman"/>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 xml:space="preserve">1 </w:t>
            </w:r>
            <w:r w:rsidRPr="006A0AC5">
              <w:rPr>
                <w:rFonts w:ascii="Times New Roman" w:eastAsia="標楷體" w:hAnsi="Times New Roman" w:hint="eastAsia"/>
                <w:bCs/>
                <w:sz w:val="20"/>
                <w:szCs w:val="20"/>
              </w:rPr>
              <w:t>日以前領得建造執照之建築物，依</w:t>
            </w:r>
            <w:r w:rsidRPr="006A0AC5">
              <w:rPr>
                <w:rFonts w:ascii="Times New Roman" w:eastAsia="標楷體" w:hAnsi="Times New Roman"/>
                <w:bCs/>
                <w:sz w:val="20"/>
                <w:szCs w:val="20"/>
              </w:rPr>
              <w:t>85.11.27</w:t>
            </w:r>
            <w:r w:rsidRPr="006A0AC5">
              <w:rPr>
                <w:rFonts w:ascii="Times New Roman" w:eastAsia="標楷體" w:hAnsi="Times New Roman" w:hint="eastAsia"/>
                <w:bCs/>
                <w:sz w:val="20"/>
                <w:szCs w:val="20"/>
              </w:rPr>
              <w:t>修正施行建築技術規則條文檢視。</w:t>
            </w:r>
          </w:p>
          <w:p w:rsidR="008F2077" w:rsidRPr="006A0AC5" w:rsidRDefault="008F2077" w:rsidP="00EE137E">
            <w:pPr>
              <w:widowControl/>
              <w:numPr>
                <w:ilvl w:val="0"/>
                <w:numId w:val="158"/>
              </w:numPr>
              <w:spacing w:line="240" w:lineRule="atLeast"/>
              <w:jc w:val="both"/>
              <w:rPr>
                <w:rFonts w:ascii="Times New Roman" w:eastAsia="標楷體" w:hAnsi="Times New Roman"/>
                <w:sz w:val="20"/>
                <w:szCs w:val="20"/>
              </w:rPr>
            </w:pPr>
            <w:r w:rsidRPr="006A0AC5">
              <w:rPr>
                <w:rFonts w:ascii="Times New Roman" w:eastAsia="標楷體" w:hAnsi="Times New Roman"/>
                <w:bCs/>
                <w:sz w:val="20"/>
                <w:szCs w:val="20"/>
              </w:rPr>
              <w:t>97</w:t>
            </w:r>
            <w:r w:rsidRPr="006A0AC5">
              <w:rPr>
                <w:rFonts w:ascii="Times New Roman" w:eastAsia="標楷體" w:hAnsi="Times New Roman" w:hint="eastAsia"/>
                <w:bCs/>
                <w:sz w:val="20"/>
                <w:szCs w:val="20"/>
              </w:rPr>
              <w:t>年</w:t>
            </w:r>
            <w:r w:rsidRPr="006A0AC5">
              <w:rPr>
                <w:rFonts w:ascii="Times New Roman" w:eastAsia="標楷體" w:hAnsi="Times New Roman"/>
                <w:bCs/>
                <w:sz w:val="20"/>
                <w:szCs w:val="20"/>
              </w:rPr>
              <w:t>7</w:t>
            </w:r>
            <w:r w:rsidRPr="006A0AC5">
              <w:rPr>
                <w:rFonts w:ascii="Times New Roman" w:eastAsia="標楷體" w:hAnsi="Times New Roman" w:hint="eastAsia"/>
                <w:bCs/>
                <w:sz w:val="20"/>
                <w:szCs w:val="20"/>
              </w:rPr>
              <w:t>月</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日以後領得建造執照之建築物，依內政部「建築物無障礙設施設計規範」檢視。</w:t>
            </w:r>
          </w:p>
          <w:p w:rsidR="008F2077" w:rsidRPr="006A0AC5" w:rsidRDefault="008F2077" w:rsidP="00EE137E">
            <w:pPr>
              <w:widowControl/>
              <w:numPr>
                <w:ilvl w:val="0"/>
                <w:numId w:val="15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每幢建物至少設置</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處無障礙浴廁。</w:t>
            </w:r>
          </w:p>
          <w:p w:rsidR="008F2077" w:rsidRPr="006A0AC5" w:rsidRDefault="008F2077" w:rsidP="00EE137E">
            <w:pPr>
              <w:widowControl/>
              <w:numPr>
                <w:ilvl w:val="0"/>
                <w:numId w:val="15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無障礙廁所及浴室出入口應無高差，若有高差應設置坡道或昇降設備。</w:t>
            </w:r>
          </w:p>
          <w:p w:rsidR="008F2077" w:rsidRPr="006A0AC5" w:rsidRDefault="008F2077" w:rsidP="00EE137E">
            <w:pPr>
              <w:widowControl/>
              <w:numPr>
                <w:ilvl w:val="0"/>
                <w:numId w:val="15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無障礙浴室及廁所合併設置者，浴室及廁所皆應有適當隔間</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隔簾</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，且不可上鎖。</w:t>
            </w:r>
          </w:p>
        </w:tc>
        <w:tc>
          <w:tcPr>
            <w:tcW w:w="2552" w:type="dxa"/>
            <w:vMerge w:val="restart"/>
            <w:tcBorders>
              <w:top w:val="single" w:sz="4" w:space="0" w:color="auto"/>
              <w:left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公立、公辦民營及財團法人機構：</w:t>
            </w:r>
          </w:p>
          <w:p w:rsidR="008F2077" w:rsidRPr="006A0AC5" w:rsidRDefault="008F2077" w:rsidP="00AA27BF">
            <w:pPr>
              <w:widowControl/>
              <w:numPr>
                <w:ilvl w:val="0"/>
                <w:numId w:val="50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501"/>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hint="eastAsia"/>
                <w:bCs/>
                <w:sz w:val="20"/>
                <w:szCs w:val="20"/>
              </w:rPr>
              <w:t>小型機構：</w:t>
            </w:r>
          </w:p>
          <w:p w:rsidR="008F2077" w:rsidRPr="006A0AC5" w:rsidRDefault="008F2077" w:rsidP="00AA27BF">
            <w:pPr>
              <w:widowControl/>
              <w:numPr>
                <w:ilvl w:val="0"/>
                <w:numId w:val="50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503"/>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sz w:val="20"/>
                <w:szCs w:val="20"/>
              </w:rPr>
              <w:t>機構提出已向工務建管單位研提替代改善計畫書之證明文件者，視同合格。</w:t>
            </w:r>
            <w:r w:rsidRPr="006A0AC5">
              <w:rPr>
                <w:rFonts w:ascii="Times New Roman" w:eastAsia="標楷體" w:hAnsi="Times New Roman"/>
                <w:bCs/>
                <w:sz w:val="20"/>
                <w:szCs w:val="20"/>
              </w:rPr>
              <w:t xml:space="preserve"> </w:t>
            </w:r>
          </w:p>
          <w:p w:rsidR="008F2077" w:rsidRPr="006A0AC5" w:rsidRDefault="008F2077" w:rsidP="00AA27BF">
            <w:pPr>
              <w:widowControl/>
              <w:numPr>
                <w:ilvl w:val="0"/>
                <w:numId w:val="502"/>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完全符合或符合替代改善認定原則或已依經核可之替代計畫改善完成。</w:t>
            </w:r>
          </w:p>
        </w:tc>
        <w:tc>
          <w:tcPr>
            <w:tcW w:w="1417" w:type="dxa"/>
            <w:tcBorders>
              <w:top w:val="single" w:sz="4" w:space="0" w:color="auto"/>
              <w:left w:val="single" w:sz="4" w:space="0" w:color="auto"/>
              <w:right w:val="single" w:sz="4" w:space="0" w:color="auto"/>
            </w:tcBorders>
          </w:tcPr>
          <w:p w:rsidR="008F2077" w:rsidRPr="006A0AC5" w:rsidRDefault="008F2077" w:rsidP="005464D7">
            <w:pPr>
              <w:spacing w:line="240" w:lineRule="atLeast"/>
              <w:ind w:left="170"/>
              <w:jc w:val="both"/>
              <w:rPr>
                <w:rFonts w:ascii="Times New Roman" w:eastAsia="標楷體" w:hAnsi="Times New Roman"/>
                <w:sz w:val="20"/>
                <w:szCs w:val="20"/>
              </w:rPr>
            </w:pPr>
          </w:p>
        </w:tc>
        <w:tc>
          <w:tcPr>
            <w:tcW w:w="1418" w:type="dxa"/>
            <w:tcBorders>
              <w:top w:val="single" w:sz="4" w:space="0" w:color="auto"/>
              <w:left w:val="single" w:sz="4" w:space="0" w:color="auto"/>
              <w:right w:val="single" w:sz="4" w:space="0" w:color="auto"/>
            </w:tcBorders>
          </w:tcPr>
          <w:p w:rsidR="008F2077" w:rsidRPr="006A0AC5" w:rsidRDefault="008F2077" w:rsidP="005464D7">
            <w:pPr>
              <w:spacing w:line="240" w:lineRule="atLeast"/>
              <w:ind w:left="170"/>
              <w:jc w:val="both"/>
              <w:rPr>
                <w:rFonts w:ascii="Times New Roman" w:eastAsia="標楷體" w:hAnsi="Times New Roman"/>
                <w:sz w:val="20"/>
                <w:szCs w:val="20"/>
              </w:rPr>
            </w:pPr>
          </w:p>
        </w:tc>
        <w:tc>
          <w:tcPr>
            <w:tcW w:w="1417" w:type="dxa"/>
            <w:vMerge w:val="restart"/>
            <w:tcBorders>
              <w:top w:val="single" w:sz="4" w:space="0" w:color="auto"/>
              <w:left w:val="single" w:sz="4" w:space="0" w:color="auto"/>
              <w:right w:val="single" w:sz="2" w:space="0" w:color="auto"/>
            </w:tcBorders>
          </w:tcPr>
          <w:p w:rsidR="008F2077" w:rsidRPr="006A0AC5" w:rsidRDefault="008F2077" w:rsidP="00EE137E">
            <w:pPr>
              <w:numPr>
                <w:ilvl w:val="0"/>
                <w:numId w:val="17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「幢」係指建築物地面層以上結構獨立不與其他建築物相連，地面層以上其使用機能可獨立分開者。</w:t>
            </w:r>
          </w:p>
          <w:p w:rsidR="008F2077" w:rsidRPr="006A0AC5" w:rsidRDefault="008F2077" w:rsidP="00EE137E">
            <w:pPr>
              <w:numPr>
                <w:ilvl w:val="0"/>
                <w:numId w:val="17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「既有公共建築物無障礙設施替代改善計畫作業程序及認定原則」，業經內政部於</w:t>
            </w:r>
            <w:r w:rsidRPr="006A0AC5">
              <w:rPr>
                <w:rFonts w:ascii="Times New Roman" w:eastAsia="標楷體" w:hAnsi="Times New Roman"/>
                <w:sz w:val="20"/>
                <w:szCs w:val="20"/>
              </w:rPr>
              <w:t>101</w:t>
            </w:r>
            <w:r w:rsidRPr="006A0AC5">
              <w:rPr>
                <w:rFonts w:ascii="Times New Roman" w:eastAsia="標楷體" w:hAnsi="Times New Roman" w:hint="eastAsia"/>
                <w:sz w:val="20"/>
                <w:szCs w:val="20"/>
              </w:rPr>
              <w:t>年</w:t>
            </w:r>
            <w:r w:rsidRPr="006A0AC5">
              <w:rPr>
                <w:rFonts w:ascii="Times New Roman" w:eastAsia="標楷體" w:hAnsi="Times New Roman"/>
                <w:sz w:val="20"/>
                <w:szCs w:val="20"/>
              </w:rPr>
              <w:t>11</w:t>
            </w:r>
            <w:r w:rsidRPr="006A0AC5">
              <w:rPr>
                <w:rFonts w:ascii="Times New Roman" w:eastAsia="標楷體" w:hAnsi="Times New Roman" w:hint="eastAsia"/>
                <w:sz w:val="20"/>
                <w:szCs w:val="20"/>
              </w:rPr>
              <w:t>月</w:t>
            </w:r>
            <w:r w:rsidRPr="006A0AC5">
              <w:rPr>
                <w:rFonts w:ascii="Times New Roman" w:eastAsia="標楷體" w:hAnsi="Times New Roman"/>
                <w:sz w:val="20"/>
                <w:szCs w:val="20"/>
              </w:rPr>
              <w:t>16</w:t>
            </w:r>
            <w:r w:rsidRPr="006A0AC5">
              <w:rPr>
                <w:rFonts w:ascii="Times New Roman" w:eastAsia="標楷體" w:hAnsi="Times New Roman" w:hint="eastAsia"/>
                <w:sz w:val="20"/>
                <w:szCs w:val="20"/>
              </w:rPr>
              <w:t>日台內營字第</w:t>
            </w:r>
            <w:r w:rsidRPr="006A0AC5">
              <w:rPr>
                <w:rFonts w:ascii="Times New Roman" w:eastAsia="標楷體" w:hAnsi="Times New Roman"/>
                <w:sz w:val="20"/>
                <w:szCs w:val="20"/>
              </w:rPr>
              <w:t>1010810493</w:t>
            </w:r>
            <w:r w:rsidRPr="006A0AC5">
              <w:rPr>
                <w:rFonts w:ascii="Times New Roman" w:eastAsia="標楷體" w:hAnsi="Times New Roman" w:hint="eastAsia"/>
                <w:sz w:val="20"/>
                <w:szCs w:val="20"/>
              </w:rPr>
              <w:t>號令修正發布。</w:t>
            </w:r>
          </w:p>
        </w:tc>
      </w:tr>
      <w:tr w:rsidR="008F2077" w:rsidRPr="006A0AC5" w:rsidTr="00911795">
        <w:trPr>
          <w:gridBefore w:val="1"/>
          <w:trHeight w:val="2333"/>
        </w:trPr>
        <w:tc>
          <w:tcPr>
            <w:tcW w:w="816" w:type="dxa"/>
            <w:vMerge/>
            <w:tcBorders>
              <w:left w:val="single" w:sz="2"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vMerge/>
            <w:tcBorders>
              <w:left w:val="single" w:sz="4" w:space="0" w:color="auto"/>
              <w:right w:val="single" w:sz="2"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p>
        </w:tc>
        <w:tc>
          <w:tcPr>
            <w:tcW w:w="1276" w:type="dxa"/>
            <w:gridSpan w:val="2"/>
            <w:vMerge/>
            <w:tcBorders>
              <w:left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3402" w:type="dxa"/>
            <w:vMerge/>
            <w:tcBorders>
              <w:left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vMerge/>
            <w:tcBorders>
              <w:left w:val="single" w:sz="4" w:space="0" w:color="auto"/>
              <w:right w:val="single" w:sz="2" w:space="0" w:color="auto"/>
            </w:tcBorders>
          </w:tcPr>
          <w:p w:rsidR="008F2077" w:rsidRPr="006A0AC5" w:rsidRDefault="008F2077" w:rsidP="008C7E8A">
            <w:pPr>
              <w:pStyle w:val="1"/>
              <w:spacing w:line="240" w:lineRule="atLeast"/>
              <w:ind w:left="170" w:hanging="170"/>
              <w:jc w:val="both"/>
              <w:rPr>
                <w:rFonts w:ascii="Times New Roman" w:hAnsi="Times New Roman"/>
                <w:kern w:val="0"/>
                <w:sz w:val="20"/>
                <w:szCs w:val="20"/>
              </w:rPr>
            </w:pPr>
          </w:p>
        </w:tc>
        <w:tc>
          <w:tcPr>
            <w:tcW w:w="2552" w:type="dxa"/>
            <w:vMerge/>
            <w:tcBorders>
              <w:left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left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left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vMerge/>
            <w:tcBorders>
              <w:left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二級加強項目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C1.14</w:t>
            </w:r>
          </w:p>
          <w:p w:rsidR="008F2077" w:rsidRPr="006A0AC5" w:rsidRDefault="008F2077" w:rsidP="005A7123">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kern w:val="0"/>
                <w:sz w:val="20"/>
                <w:szCs w:val="20"/>
              </w:rPr>
              <w:t>廚房清潔衛生情形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39"/>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訂有廚房作業標準</w:t>
            </w:r>
            <w:r w:rsidRPr="006A0AC5">
              <w:rPr>
                <w:rFonts w:ascii="Times New Roman" w:eastAsia="標楷體" w:hAnsi="Times New Roman"/>
                <w:kern w:val="0"/>
                <w:position w:val="-1"/>
                <w:sz w:val="20"/>
                <w:szCs w:val="20"/>
              </w:rPr>
              <w:t>(</w:t>
            </w:r>
            <w:r w:rsidRPr="006A0AC5">
              <w:rPr>
                <w:rFonts w:ascii="Times New Roman" w:eastAsia="標楷體" w:hAnsi="Times New Roman" w:hint="eastAsia"/>
                <w:kern w:val="0"/>
                <w:position w:val="-1"/>
                <w:sz w:val="20"/>
                <w:szCs w:val="20"/>
              </w:rPr>
              <w:t>至少應包含設施設備之清潔、檢查、垃圾及廚餘之處理方式</w:t>
            </w:r>
            <w:r w:rsidRPr="006A0AC5">
              <w:rPr>
                <w:rFonts w:ascii="Times New Roman" w:eastAsia="標楷體" w:hAnsi="Times New Roman"/>
                <w:kern w:val="0"/>
                <w:position w:val="-1"/>
                <w:sz w:val="20"/>
                <w:szCs w:val="20"/>
              </w:rPr>
              <w:t>)</w:t>
            </w:r>
            <w:r w:rsidRPr="006A0AC5">
              <w:rPr>
                <w:rFonts w:ascii="Times New Roman" w:eastAsia="標楷體" w:hAnsi="Times New Roman" w:hint="eastAsia"/>
                <w:kern w:val="0"/>
                <w:position w:val="-1"/>
                <w:sz w:val="20"/>
                <w:szCs w:val="20"/>
              </w:rPr>
              <w:t>及食材儲存之作業標準，且落實每日環境管理並有紀錄。</w:t>
            </w:r>
          </w:p>
          <w:p w:rsidR="008F2077" w:rsidRPr="006A0AC5" w:rsidRDefault="008F2077" w:rsidP="00EE137E">
            <w:pPr>
              <w:numPr>
                <w:ilvl w:val="0"/>
                <w:numId w:val="139"/>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具乾貨、冷凍</w:t>
            </w:r>
            <w:r w:rsidRPr="006A0AC5">
              <w:rPr>
                <w:rFonts w:ascii="Times New Roman" w:eastAsia="標楷體" w:hAnsi="Times New Roman"/>
                <w:kern w:val="0"/>
                <w:position w:val="-1"/>
                <w:sz w:val="20"/>
                <w:szCs w:val="20"/>
              </w:rPr>
              <w:t>(-18</w:t>
            </w:r>
            <w:r w:rsidRPr="006A0AC5">
              <w:rPr>
                <w:rFonts w:ascii="MS Mincho" w:eastAsia="MS Mincho" w:hAnsi="MS Mincho" w:cs="MS Mincho" w:hint="eastAsia"/>
                <w:kern w:val="0"/>
                <w:position w:val="-1"/>
                <w:sz w:val="20"/>
                <w:szCs w:val="20"/>
              </w:rPr>
              <w:t>℃</w:t>
            </w:r>
            <w:r w:rsidRPr="006A0AC5">
              <w:rPr>
                <w:rFonts w:ascii="Times New Roman" w:eastAsia="標楷體" w:hAnsi="Times New Roman" w:hint="eastAsia"/>
                <w:kern w:val="0"/>
                <w:position w:val="-1"/>
                <w:sz w:val="20"/>
                <w:szCs w:val="20"/>
              </w:rPr>
              <w:t>以下</w:t>
            </w:r>
            <w:r w:rsidRPr="006A0AC5">
              <w:rPr>
                <w:rFonts w:ascii="Times New Roman" w:eastAsia="標楷體" w:hAnsi="Times New Roman"/>
                <w:kern w:val="0"/>
                <w:position w:val="-1"/>
                <w:sz w:val="20"/>
                <w:szCs w:val="20"/>
              </w:rPr>
              <w:t>)</w:t>
            </w:r>
            <w:r w:rsidRPr="006A0AC5">
              <w:rPr>
                <w:rFonts w:ascii="Times New Roman" w:eastAsia="標楷體" w:hAnsi="Times New Roman" w:hint="eastAsia"/>
                <w:kern w:val="0"/>
                <w:position w:val="-1"/>
                <w:sz w:val="20"/>
                <w:szCs w:val="20"/>
              </w:rPr>
              <w:t>及冷藏</w:t>
            </w:r>
            <w:r w:rsidRPr="006A0AC5">
              <w:rPr>
                <w:rFonts w:ascii="Times New Roman" w:eastAsia="標楷體" w:hAnsi="Times New Roman"/>
                <w:kern w:val="0"/>
                <w:position w:val="-1"/>
                <w:sz w:val="20"/>
                <w:szCs w:val="20"/>
              </w:rPr>
              <w:t>(7</w:t>
            </w:r>
            <w:r w:rsidRPr="006A0AC5">
              <w:rPr>
                <w:rFonts w:ascii="MS Mincho" w:eastAsia="MS Mincho" w:hAnsi="MS Mincho" w:cs="MS Mincho" w:hint="eastAsia"/>
                <w:kern w:val="0"/>
                <w:position w:val="-1"/>
                <w:sz w:val="20"/>
                <w:szCs w:val="20"/>
              </w:rPr>
              <w:t>℃</w:t>
            </w:r>
            <w:r w:rsidRPr="006A0AC5">
              <w:rPr>
                <w:rFonts w:ascii="Times New Roman" w:eastAsia="標楷體" w:hAnsi="Times New Roman" w:hint="eastAsia"/>
                <w:kern w:val="0"/>
                <w:position w:val="-1"/>
                <w:sz w:val="20"/>
                <w:szCs w:val="20"/>
              </w:rPr>
              <w:t>以下</w:t>
            </w:r>
            <w:r w:rsidRPr="006A0AC5">
              <w:rPr>
                <w:rFonts w:ascii="Times New Roman" w:eastAsia="標楷體" w:hAnsi="Times New Roman"/>
                <w:kern w:val="0"/>
                <w:position w:val="-1"/>
                <w:sz w:val="20"/>
                <w:szCs w:val="20"/>
              </w:rPr>
              <w:t>)</w:t>
            </w:r>
            <w:r w:rsidRPr="006A0AC5">
              <w:rPr>
                <w:rFonts w:ascii="Times New Roman" w:eastAsia="標楷體" w:hAnsi="Times New Roman" w:hint="eastAsia"/>
                <w:kern w:val="0"/>
                <w:position w:val="-1"/>
                <w:sz w:val="20"/>
                <w:szCs w:val="20"/>
              </w:rPr>
              <w:t>食材之設備，且生、熟食材分開儲存管理，並有進貨及定期檢查之紀錄。</w:t>
            </w:r>
          </w:p>
          <w:p w:rsidR="008F2077" w:rsidRPr="006A0AC5" w:rsidRDefault="008F2077" w:rsidP="00EE137E">
            <w:pPr>
              <w:numPr>
                <w:ilvl w:val="0"/>
                <w:numId w:val="139"/>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食物檢體留存</w:t>
            </w:r>
            <w:r w:rsidRPr="006A0AC5">
              <w:rPr>
                <w:rFonts w:ascii="Times New Roman" w:eastAsia="標楷體" w:hAnsi="Times New Roman"/>
                <w:kern w:val="0"/>
                <w:position w:val="-1"/>
                <w:sz w:val="20"/>
                <w:szCs w:val="20"/>
              </w:rPr>
              <w:t>(</w:t>
            </w:r>
            <w:r w:rsidRPr="006A0AC5">
              <w:rPr>
                <w:rFonts w:ascii="Times New Roman" w:eastAsia="標楷體" w:hAnsi="Times New Roman" w:hint="eastAsia"/>
                <w:kern w:val="0"/>
                <w:position w:val="-1"/>
                <w:sz w:val="20"/>
                <w:szCs w:val="20"/>
              </w:rPr>
              <w:t>整份或每樣食物</w:t>
            </w:r>
            <w:r w:rsidRPr="006A0AC5">
              <w:rPr>
                <w:rFonts w:ascii="Times New Roman" w:eastAsia="標楷體" w:hAnsi="Times New Roman"/>
                <w:kern w:val="0"/>
                <w:position w:val="-1"/>
                <w:sz w:val="20"/>
                <w:szCs w:val="20"/>
              </w:rPr>
              <w:t>100</w:t>
            </w:r>
            <w:r w:rsidRPr="006A0AC5">
              <w:rPr>
                <w:rFonts w:ascii="Times New Roman" w:eastAsia="標楷體" w:hAnsi="Times New Roman" w:hint="eastAsia"/>
                <w:kern w:val="0"/>
                <w:position w:val="-1"/>
                <w:sz w:val="20"/>
                <w:szCs w:val="20"/>
              </w:rPr>
              <w:t>公克</w:t>
            </w:r>
            <w:r w:rsidRPr="006A0AC5">
              <w:rPr>
                <w:rFonts w:ascii="Times New Roman" w:eastAsia="標楷體" w:hAnsi="Times New Roman"/>
                <w:kern w:val="0"/>
                <w:position w:val="-1"/>
                <w:sz w:val="20"/>
                <w:szCs w:val="20"/>
              </w:rPr>
              <w:t xml:space="preserve">) </w:t>
            </w:r>
            <w:r w:rsidRPr="006A0AC5">
              <w:rPr>
                <w:rFonts w:ascii="Times New Roman" w:eastAsia="標楷體" w:hAnsi="Times New Roman" w:hint="eastAsia"/>
                <w:kern w:val="0"/>
                <w:position w:val="-1"/>
                <w:sz w:val="20"/>
                <w:szCs w:val="20"/>
              </w:rPr>
              <w:t>分開裝盛，標示日期及餐次，冷藏存放</w:t>
            </w:r>
            <w:r w:rsidRPr="006A0AC5">
              <w:rPr>
                <w:rFonts w:ascii="Times New Roman" w:eastAsia="標楷體" w:hAnsi="Times New Roman"/>
                <w:kern w:val="0"/>
                <w:position w:val="-1"/>
                <w:sz w:val="20"/>
                <w:szCs w:val="20"/>
              </w:rPr>
              <w:t>48</w:t>
            </w:r>
            <w:r w:rsidRPr="006A0AC5">
              <w:rPr>
                <w:rFonts w:ascii="Times New Roman" w:eastAsia="標楷體" w:hAnsi="Times New Roman" w:hint="eastAsia"/>
                <w:kern w:val="0"/>
                <w:position w:val="-1"/>
                <w:sz w:val="20"/>
                <w:szCs w:val="20"/>
              </w:rPr>
              <w:t>小時。</w:t>
            </w:r>
          </w:p>
          <w:p w:rsidR="008F2077" w:rsidRPr="006A0AC5" w:rsidRDefault="008F2077" w:rsidP="00EE137E">
            <w:pPr>
              <w:numPr>
                <w:ilvl w:val="0"/>
                <w:numId w:val="139"/>
              </w:numPr>
              <w:autoSpaceDE w:val="0"/>
              <w:autoSpaceDN w:val="0"/>
              <w:adjustRightInd w:val="0"/>
              <w:spacing w:line="240" w:lineRule="atLeast"/>
              <w:ind w:right="-20"/>
              <w:jc w:val="both"/>
              <w:rPr>
                <w:rFonts w:ascii="Times New Roman" w:eastAsia="標楷體" w:hAnsi="Times New Roman"/>
                <w:kern w:val="0"/>
                <w:position w:val="-1"/>
                <w:sz w:val="20"/>
                <w:szCs w:val="20"/>
              </w:rPr>
            </w:pPr>
            <w:r w:rsidRPr="006A0AC5">
              <w:rPr>
                <w:rFonts w:ascii="Times New Roman" w:eastAsia="標楷體" w:hAnsi="Times New Roman" w:hint="eastAsia"/>
                <w:kern w:val="0"/>
                <w:position w:val="-1"/>
                <w:sz w:val="20"/>
                <w:szCs w:val="20"/>
              </w:rPr>
              <w:t>洗碗及洗菜應分槽處理。</w:t>
            </w:r>
            <w:r w:rsidRPr="006A0AC5">
              <w:rPr>
                <w:rFonts w:ascii="Times New Roman" w:eastAsia="標楷體" w:hAnsi="Times New Roman"/>
                <w:kern w:val="0"/>
                <w:position w:val="-1"/>
                <w:sz w:val="20"/>
                <w:szCs w:val="20"/>
              </w:rPr>
              <w:t xml:space="preserve"> </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pStyle w:val="ListParagraph"/>
              <w:widowControl/>
              <w:numPr>
                <w:ilvl w:val="0"/>
                <w:numId w:val="122"/>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檢視廚房現場環境及每日環境管理紀錄。</w:t>
            </w:r>
          </w:p>
          <w:p w:rsidR="008F2077" w:rsidRPr="006A0AC5" w:rsidRDefault="008F2077" w:rsidP="00EE137E">
            <w:pPr>
              <w:pStyle w:val="ListParagraph"/>
              <w:widowControl/>
              <w:numPr>
                <w:ilvl w:val="0"/>
                <w:numId w:val="122"/>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現場檢視食材儲存設備之保存溫度及分類儲放情形。</w:t>
            </w:r>
          </w:p>
          <w:p w:rsidR="008F2077" w:rsidRPr="006A0AC5" w:rsidRDefault="008F2077" w:rsidP="00EE137E">
            <w:pPr>
              <w:pStyle w:val="ListParagraph"/>
              <w:widowControl/>
              <w:numPr>
                <w:ilvl w:val="0"/>
                <w:numId w:val="122"/>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檢視及量秤食物檢體留存之餐數及重量。</w:t>
            </w:r>
          </w:p>
          <w:p w:rsidR="008F2077" w:rsidRPr="006A0AC5" w:rsidRDefault="008F2077" w:rsidP="00EE137E">
            <w:pPr>
              <w:pStyle w:val="ListParagraph"/>
              <w:widowControl/>
              <w:numPr>
                <w:ilvl w:val="0"/>
                <w:numId w:val="122"/>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bCs/>
                <w:sz w:val="20"/>
                <w:szCs w:val="20"/>
              </w:rPr>
              <w:t>老人福利機構之膳食不可外包。</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完全不符合。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D.</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C.</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8621B6">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B.</w:t>
            </w:r>
            <w:r w:rsidRPr="006A0AC5">
              <w:rPr>
                <w:rFonts w:ascii="Times New Roman" w:eastAsia="標楷體" w:hAnsi="Times New Roman" w:hint="eastAsia"/>
                <w:bCs/>
                <w:sz w:val="20"/>
                <w:szCs w:val="20"/>
              </w:rPr>
              <w:t>符合</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223" w:hanging="223"/>
              <w:jc w:val="both"/>
              <w:rPr>
                <w:rFonts w:ascii="Times New Roman" w:eastAsia="標楷體" w:hAnsi="Times New Roman"/>
                <w:bCs/>
                <w:sz w:val="20"/>
                <w:szCs w:val="20"/>
              </w:rPr>
            </w:pP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p>
          <w:p w:rsidR="008F2077" w:rsidRPr="006A0AC5" w:rsidRDefault="008F2077" w:rsidP="005A7123">
            <w:pPr>
              <w:spacing w:line="240" w:lineRule="atLeast"/>
              <w:rPr>
                <w:rFonts w:ascii="Times New Roman" w:eastAsia="標楷體" w:hAnsi="Times New Roman"/>
                <w:sz w:val="20"/>
                <w:szCs w:val="20"/>
              </w:rPr>
            </w:pPr>
          </w:p>
          <w:p w:rsidR="008F2077" w:rsidRPr="006A0AC5" w:rsidRDefault="008F2077" w:rsidP="005A712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C1.15</w:t>
            </w:r>
          </w:p>
          <w:p w:rsidR="008F2077" w:rsidRPr="006A0AC5" w:rsidRDefault="008F2077" w:rsidP="005A7123">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污物處理空間設置情形</w:t>
            </w: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訂有機構污物處理辦法及流程。</w:t>
            </w:r>
          </w:p>
          <w:p w:rsidR="008F2077" w:rsidRPr="006A0AC5" w:rsidRDefault="008F2077" w:rsidP="00EE137E">
            <w:pPr>
              <w:numPr>
                <w:ilvl w:val="0"/>
                <w:numId w:val="1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有獨立之污物處理空間。</w:t>
            </w:r>
          </w:p>
          <w:p w:rsidR="008F2077" w:rsidRPr="006A0AC5" w:rsidRDefault="008F2077" w:rsidP="00EE137E">
            <w:pPr>
              <w:numPr>
                <w:ilvl w:val="0"/>
                <w:numId w:val="1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污物處理及動線，符合感染管制原則。</w:t>
            </w:r>
          </w:p>
          <w:p w:rsidR="008F2077" w:rsidRPr="00FF62A2" w:rsidRDefault="008F2077" w:rsidP="008C7E8A">
            <w:pPr>
              <w:pStyle w:val="BodyTextIndent"/>
              <w:spacing w:after="0" w:line="240" w:lineRule="atLeast"/>
              <w:ind w:leftChars="0" w:left="0"/>
              <w:jc w:val="both"/>
              <w:rPr>
                <w:rFonts w:ascii="Times New Roman" w:eastAsia="標楷體" w:hAnsi="Times New Roman"/>
                <w:kern w:val="2"/>
              </w:rPr>
            </w:pPr>
          </w:p>
          <w:p w:rsidR="008F2077" w:rsidRPr="00FF62A2" w:rsidRDefault="008F2077" w:rsidP="008C7E8A">
            <w:pPr>
              <w:pStyle w:val="BodyTextIndent"/>
              <w:spacing w:after="0" w:line="240" w:lineRule="atLeast"/>
              <w:ind w:leftChars="0" w:left="200" w:hangingChars="100" w:hanging="200"/>
              <w:jc w:val="both"/>
              <w:rPr>
                <w:rFonts w:ascii="Times New Roman" w:eastAsia="標楷體" w:hAnsi="Times New Roman"/>
                <w:bCs/>
                <w:kern w:val="2"/>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文件檢視</w:t>
            </w:r>
          </w:p>
          <w:p w:rsidR="008F2077" w:rsidRPr="00FF62A2" w:rsidRDefault="008F2077" w:rsidP="00EE137E">
            <w:pPr>
              <w:pStyle w:val="BodyTextIndent"/>
              <w:numPr>
                <w:ilvl w:val="0"/>
                <w:numId w:val="153"/>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檢視機構污物處理辦法及流程。</w:t>
            </w:r>
          </w:p>
          <w:p w:rsidR="008F2077" w:rsidRPr="00FF62A2" w:rsidRDefault="008F2077" w:rsidP="00EE137E">
            <w:pPr>
              <w:pStyle w:val="BodyTextIndent"/>
              <w:numPr>
                <w:ilvl w:val="0"/>
                <w:numId w:val="153"/>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現場察看機構污物處理動線應符合感控原則。</w:t>
            </w:r>
          </w:p>
          <w:p w:rsidR="008F2077" w:rsidRPr="00FF62A2" w:rsidRDefault="008F2077" w:rsidP="00EE137E">
            <w:pPr>
              <w:pStyle w:val="BodyTextIndent"/>
              <w:numPr>
                <w:ilvl w:val="0"/>
                <w:numId w:val="153"/>
              </w:numPr>
              <w:spacing w:after="0" w:line="240" w:lineRule="atLeast"/>
              <w:ind w:leftChars="0"/>
              <w:jc w:val="both"/>
              <w:rPr>
                <w:rFonts w:ascii="Times New Roman" w:eastAsia="標楷體" w:hAnsi="Times New Roman"/>
                <w:kern w:val="2"/>
              </w:rPr>
            </w:pPr>
            <w:r w:rsidRPr="00FF62A2">
              <w:rPr>
                <w:rFonts w:ascii="Times New Roman" w:eastAsia="標楷體" w:hAnsi="Times New Roman" w:hint="eastAsia"/>
                <w:kern w:val="2"/>
              </w:rPr>
              <w:t>「動線」係指污物袋車通往污物處理空間時避免直接穿越用餐區和備膳之配膳室、廚房等空間。</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完全不符合。</w:t>
            </w:r>
          </w:p>
          <w:p w:rsidR="008F2077" w:rsidRPr="006A0AC5" w:rsidRDefault="008F2077" w:rsidP="008C7E8A">
            <w:pPr>
              <w:spacing w:line="240" w:lineRule="atLeast"/>
              <w:ind w:left="200" w:hangingChars="100" w:hanging="200"/>
              <w:jc w:val="both"/>
              <w:rPr>
                <w:rFonts w:ascii="Times New Roman" w:eastAsia="標楷體" w:hAnsi="Times New Roman"/>
                <w:sz w:val="20"/>
                <w:szCs w:val="20"/>
              </w:rPr>
            </w:pPr>
            <w:r w:rsidRPr="006A0AC5">
              <w:rPr>
                <w:rFonts w:ascii="Times New Roman" w:eastAsia="標楷體" w:hAnsi="Times New Roman"/>
                <w:sz w:val="20"/>
                <w:szCs w:val="20"/>
              </w:rPr>
              <w:t>D.</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r w:rsidRPr="006A0AC5">
              <w:rPr>
                <w:rFonts w:ascii="Times New Roman" w:eastAsia="標楷體" w:hAnsi="Times New Roman" w:hint="eastAsia"/>
                <w:spacing w:val="-20"/>
                <w:sz w:val="20"/>
                <w:szCs w:val="20"/>
              </w:rPr>
              <w:t>。</w:t>
            </w:r>
          </w:p>
          <w:p w:rsidR="008F2077" w:rsidRPr="006A0AC5" w:rsidRDefault="008F2077" w:rsidP="008621B6">
            <w:pPr>
              <w:spacing w:line="240" w:lineRule="atLeast"/>
              <w:ind w:left="200" w:hangingChars="100" w:hanging="200"/>
              <w:jc w:val="both"/>
              <w:rPr>
                <w:rFonts w:ascii="Times New Roman" w:eastAsia="標楷體" w:hAnsi="Times New Roman"/>
                <w:spacing w:val="-20"/>
                <w:sz w:val="20"/>
                <w:szCs w:val="20"/>
              </w:rPr>
            </w:pPr>
            <w:r w:rsidRPr="006A0AC5">
              <w:rPr>
                <w:rFonts w:ascii="Times New Roman" w:eastAsia="標楷體" w:hAnsi="Times New Roman"/>
                <w:sz w:val="20"/>
                <w:szCs w:val="20"/>
              </w:rPr>
              <w:t>C.</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項，且</w:t>
            </w:r>
            <w:r w:rsidRPr="006A0AC5">
              <w:rPr>
                <w:rFonts w:ascii="Times New Roman" w:eastAsia="標楷體" w:hAnsi="Times New Roman" w:hint="eastAsia"/>
                <w:spacing w:val="-20"/>
                <w:sz w:val="20"/>
                <w:szCs w:val="20"/>
              </w:rPr>
              <w:t>第</w:t>
            </w:r>
            <w:r w:rsidRPr="006A0AC5">
              <w:rPr>
                <w:rFonts w:ascii="Times New Roman" w:eastAsia="標楷體" w:hAnsi="Times New Roman"/>
                <w:spacing w:val="-20"/>
                <w:sz w:val="20"/>
                <w:szCs w:val="20"/>
              </w:rPr>
              <w:t>2</w:t>
            </w:r>
            <w:r w:rsidRPr="006A0AC5">
              <w:rPr>
                <w:rFonts w:ascii="Times New Roman" w:eastAsia="標楷體" w:hAnsi="Times New Roman" w:hint="eastAsia"/>
                <w:spacing w:val="-20"/>
                <w:sz w:val="20"/>
                <w:szCs w:val="20"/>
              </w:rPr>
              <w:t>項部分符合。</w:t>
            </w:r>
          </w:p>
          <w:p w:rsidR="008F2077" w:rsidRPr="006A0AC5" w:rsidRDefault="008F2077" w:rsidP="008C7E8A">
            <w:pPr>
              <w:spacing w:line="240" w:lineRule="atLeast"/>
              <w:ind w:left="200" w:hangingChars="100" w:hanging="200"/>
              <w:jc w:val="both"/>
              <w:rPr>
                <w:rFonts w:ascii="Times New Roman" w:eastAsia="標楷體" w:hAnsi="Times New Roman"/>
                <w:spacing w:val="-20"/>
                <w:sz w:val="20"/>
                <w:szCs w:val="20"/>
              </w:rPr>
            </w:pPr>
            <w:r w:rsidRPr="006A0AC5">
              <w:rPr>
                <w:rFonts w:ascii="Times New Roman" w:eastAsia="標楷體" w:hAnsi="Times New Roman"/>
                <w:sz w:val="20"/>
                <w:szCs w:val="20"/>
              </w:rPr>
              <w:t>B.</w:t>
            </w:r>
            <w:r w:rsidRPr="006A0AC5">
              <w:rPr>
                <w:rFonts w:ascii="Times New Roman" w:eastAsia="標楷體" w:hAnsi="Times New Roman" w:hint="eastAsia"/>
                <w:spacing w:val="-20"/>
                <w:sz w:val="20"/>
                <w:szCs w:val="20"/>
              </w:rPr>
              <w:t>符合第</w:t>
            </w:r>
            <w:r w:rsidRPr="006A0AC5">
              <w:rPr>
                <w:rFonts w:ascii="Times New Roman" w:eastAsia="標楷體" w:hAnsi="Times New Roman"/>
                <w:spacing w:val="-20"/>
                <w:sz w:val="20"/>
                <w:szCs w:val="20"/>
              </w:rPr>
              <w:t>1,2</w:t>
            </w:r>
            <w:r w:rsidRPr="006A0AC5">
              <w:rPr>
                <w:rFonts w:ascii="Times New Roman" w:eastAsia="標楷體" w:hAnsi="Times New Roman" w:hint="eastAsia"/>
                <w:spacing w:val="-20"/>
                <w:sz w:val="20"/>
                <w:szCs w:val="20"/>
              </w:rPr>
              <w:t>項。</w:t>
            </w:r>
          </w:p>
          <w:p w:rsidR="008F2077" w:rsidRPr="006A0AC5" w:rsidRDefault="008F2077" w:rsidP="008C7E8A">
            <w:pPr>
              <w:widowControl/>
              <w:spacing w:line="240" w:lineRule="atLeast"/>
              <w:ind w:left="225" w:hanging="225"/>
              <w:jc w:val="both"/>
              <w:rPr>
                <w:rFonts w:ascii="Times New Roman" w:eastAsia="標楷體" w:hAnsi="Times New Roman"/>
                <w:sz w:val="20"/>
                <w:szCs w:val="20"/>
              </w:rPr>
            </w:pPr>
            <w:r w:rsidRPr="006A0AC5">
              <w:rPr>
                <w:rFonts w:ascii="Times New Roman" w:eastAsia="標楷體" w:hAnsi="Times New Roman"/>
                <w:sz w:val="20"/>
                <w:szCs w:val="20"/>
              </w:rPr>
              <w:t>A.</w:t>
            </w:r>
            <w:r w:rsidRPr="006A0AC5">
              <w:rPr>
                <w:rFonts w:ascii="Times New Roman" w:eastAsia="標楷體" w:hAnsi="Times New Roman" w:hint="eastAsia"/>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4236"/>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spacing w:line="240" w:lineRule="atLeast"/>
              <w:jc w:val="center"/>
              <w:rPr>
                <w:rFonts w:ascii="Times New Roman" w:eastAsia="標楷體" w:hAnsi="Times New Roman"/>
                <w:sz w:val="20"/>
                <w:szCs w:val="20"/>
              </w:rPr>
            </w:pPr>
            <w:r w:rsidRPr="006A0AC5">
              <w:rPr>
                <w:rFonts w:ascii="Times New Roman" w:eastAsia="標楷體" w:hAnsi="Times New Roman"/>
                <w:sz w:val="20"/>
                <w:szCs w:val="20"/>
              </w:rPr>
              <w:t>C1.16</w:t>
            </w:r>
          </w:p>
          <w:p w:rsidR="008F2077" w:rsidRPr="006A0AC5" w:rsidRDefault="008F2077" w:rsidP="005A7123">
            <w:pPr>
              <w:spacing w:line="240" w:lineRule="atLeast"/>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洗澡設備設置情形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3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公共浴室應有多元洗澡設備之配置。</w:t>
            </w:r>
          </w:p>
          <w:p w:rsidR="008F2077" w:rsidRPr="006A0AC5" w:rsidRDefault="008F2077" w:rsidP="00EE137E">
            <w:pPr>
              <w:widowControl/>
              <w:numPr>
                <w:ilvl w:val="0"/>
                <w:numId w:val="13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符合隠密性</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有圍簾或適當隔間之設置</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w:t>
            </w:r>
          </w:p>
          <w:p w:rsidR="008F2077" w:rsidRPr="006A0AC5" w:rsidRDefault="008F2077" w:rsidP="00EE137E">
            <w:pPr>
              <w:widowControl/>
              <w:numPr>
                <w:ilvl w:val="0"/>
                <w:numId w:val="13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有維持舒適溫度及保暖之設備。</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EE137E">
            <w:pPr>
              <w:pStyle w:val="ListParagraph"/>
              <w:numPr>
                <w:ilvl w:val="0"/>
                <w:numId w:val="15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現場察看機構洗澡設備設置情形。</w:t>
            </w:r>
          </w:p>
          <w:p w:rsidR="008F2077" w:rsidRPr="006A0AC5" w:rsidRDefault="008F2077" w:rsidP="00EE137E">
            <w:pPr>
              <w:pStyle w:val="ListParagraph"/>
              <w:numPr>
                <w:ilvl w:val="0"/>
                <w:numId w:val="15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訪問服務對象使用情形。</w:t>
            </w:r>
          </w:p>
          <w:p w:rsidR="008F2077" w:rsidRPr="006A0AC5" w:rsidRDefault="008F2077" w:rsidP="00EE137E">
            <w:pPr>
              <w:pStyle w:val="ListParagraph"/>
              <w:numPr>
                <w:ilvl w:val="0"/>
                <w:numId w:val="157"/>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洗澡設備之多元化宜因應不同對象之洗澡需求而有不同形式之洗澡設備，如床浴之洗澡床、淋浴之洗澡椅等。</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完全不符合。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C.</w:t>
            </w: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B.</w:t>
            </w: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無公共浴室者不適用。</w:t>
            </w:r>
          </w:p>
        </w:tc>
      </w:tr>
      <w:tr w:rsidR="008F2077" w:rsidRPr="006A0AC5" w:rsidTr="006B793B">
        <w:trPr>
          <w:gridBefore w:val="1"/>
          <w:trHeight w:val="393"/>
        </w:trPr>
        <w:tc>
          <w:tcPr>
            <w:tcW w:w="15417" w:type="dxa"/>
            <w:gridSpan w:val="10"/>
            <w:tcBorders>
              <w:top w:val="single" w:sz="4" w:space="0" w:color="auto"/>
              <w:left w:val="single" w:sz="2"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Cs w:val="20"/>
              </w:rPr>
              <w:t xml:space="preserve">C2  </w:t>
            </w:r>
            <w:r w:rsidRPr="006A0AC5">
              <w:rPr>
                <w:rFonts w:ascii="Times New Roman" w:eastAsia="標楷體" w:hAnsi="Times New Roman" w:hint="eastAsia"/>
                <w:szCs w:val="20"/>
              </w:rPr>
              <w:t>安全維護</w:t>
            </w:r>
            <w:r w:rsidRPr="006A0AC5">
              <w:rPr>
                <w:rFonts w:ascii="Times New Roman" w:eastAsia="標楷體" w:hAnsi="Times New Roman"/>
                <w:szCs w:val="20"/>
              </w:rPr>
              <w:t>(4</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C2.1</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建築物公共安全檢查簽證申報情形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Chars="85"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依規定辦理建築物公共安全檢查簽證申報。</w:t>
            </w:r>
          </w:p>
          <w:p w:rsidR="008F2077" w:rsidRPr="006A0AC5" w:rsidRDefault="008F2077" w:rsidP="008C7E8A">
            <w:pPr>
              <w:widowControl/>
              <w:spacing w:line="240" w:lineRule="atLeast"/>
              <w:ind w:left="170" w:hangingChars="85" w:hanging="170"/>
              <w:jc w:val="both"/>
              <w:rPr>
                <w:rFonts w:ascii="Times New Roman" w:eastAsia="標楷體" w:hAnsi="Times New Roman"/>
                <w:kern w:val="0"/>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現場置有檢查報告書及地方政府核發之審查合格證明文件。</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現場實務觀察評估</w:t>
            </w:r>
          </w:p>
          <w:p w:rsidR="008F2077" w:rsidRPr="006A0AC5" w:rsidRDefault="008F2077" w:rsidP="008C7E8A">
            <w:pPr>
              <w:spacing w:line="240" w:lineRule="atLeast"/>
              <w:ind w:left="18" w:hangingChars="9" w:hanging="18"/>
              <w:jc w:val="both"/>
              <w:rPr>
                <w:rFonts w:ascii="Times New Roman" w:eastAsia="標楷體" w:hAnsi="Times New Roman"/>
                <w:sz w:val="20"/>
                <w:szCs w:val="20"/>
              </w:rPr>
            </w:pPr>
            <w:r w:rsidRPr="006A0AC5">
              <w:rPr>
                <w:rFonts w:ascii="Times New Roman" w:eastAsia="標楷體" w:hAnsi="Times New Roman" w:hint="eastAsia"/>
                <w:sz w:val="20"/>
                <w:szCs w:val="20"/>
              </w:rPr>
              <w:t>依</w:t>
            </w:r>
            <w:r w:rsidRPr="006A0AC5">
              <w:rPr>
                <w:rFonts w:ascii="Times New Roman" w:eastAsia="標楷體" w:hAnsi="Times New Roman" w:hint="eastAsia"/>
                <w:bCs/>
                <w:sz w:val="20"/>
                <w:szCs w:val="20"/>
              </w:rPr>
              <w:t>建築物公共安全檢查申報期間及施行日期</w:t>
            </w:r>
            <w:r w:rsidRPr="006A0AC5">
              <w:rPr>
                <w:rFonts w:ascii="Times New Roman" w:eastAsia="標楷體" w:hAnsi="Times New Roman" w:hint="eastAsia"/>
                <w:sz w:val="20"/>
                <w:szCs w:val="20"/>
              </w:rPr>
              <w:t>表等相關規定辦理建築物公共安全檢查。</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不符合。</w:t>
            </w:r>
          </w:p>
          <w:p w:rsidR="008F2077" w:rsidRPr="006A0AC5" w:rsidRDefault="008F2077" w:rsidP="008C7E8A">
            <w:pPr>
              <w:widowControl/>
              <w:spacing w:line="240" w:lineRule="atLeast"/>
              <w:ind w:left="223" w:hanging="223"/>
              <w:jc w:val="both"/>
              <w:rPr>
                <w:rFonts w:ascii="Times New Roman" w:eastAsia="標楷體" w:hAnsi="Times New Roman"/>
                <w:bCs/>
                <w:sz w:val="20"/>
                <w:szCs w:val="20"/>
              </w:rPr>
            </w:pP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C2.2</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消防安全設備設置、檢修申報及管理情形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6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最近一年內消防主管機關檢查合格並備有證明。</w:t>
            </w:r>
          </w:p>
          <w:p w:rsidR="008F2077" w:rsidRPr="006A0AC5" w:rsidRDefault="008F2077" w:rsidP="00EE137E">
            <w:pPr>
              <w:numPr>
                <w:ilvl w:val="0"/>
                <w:numId w:val="16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每半年檢修申報一次，並備有</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年內申報完整紀錄。</w:t>
            </w:r>
          </w:p>
          <w:p w:rsidR="008F2077" w:rsidRPr="006A0AC5" w:rsidRDefault="008F2077" w:rsidP="00EE137E">
            <w:pPr>
              <w:numPr>
                <w:ilvl w:val="0"/>
                <w:numId w:val="16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窗簾、地毯及隔簾等均屬防焰材質。</w:t>
            </w:r>
          </w:p>
          <w:p w:rsidR="008F2077" w:rsidRPr="006A0AC5" w:rsidRDefault="008F2077" w:rsidP="00EE137E">
            <w:pPr>
              <w:numPr>
                <w:ilvl w:val="0"/>
                <w:numId w:val="16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建立防火管理制度，且工作人員了解自身職責，操作消防設備無故障且無失效情形。</w:t>
            </w:r>
          </w:p>
          <w:p w:rsidR="008F2077" w:rsidRPr="006A0AC5" w:rsidRDefault="008F2077" w:rsidP="00EE137E">
            <w:pPr>
              <w:numPr>
                <w:ilvl w:val="0"/>
                <w:numId w:val="16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pacing w:val="1"/>
                <w:kern w:val="0"/>
                <w:sz w:val="20"/>
                <w:szCs w:val="20"/>
              </w:rPr>
              <w:t>儲</w:t>
            </w:r>
            <w:r w:rsidRPr="006A0AC5">
              <w:rPr>
                <w:rFonts w:ascii="Times New Roman" w:eastAsia="標楷體" w:hAnsi="Times New Roman" w:hint="eastAsia"/>
                <w:kern w:val="0"/>
                <w:sz w:val="20"/>
                <w:szCs w:val="20"/>
              </w:rPr>
              <w:t>藏室及</w:t>
            </w:r>
            <w:r w:rsidRPr="006A0AC5">
              <w:rPr>
                <w:rFonts w:ascii="Times New Roman" w:eastAsia="標楷體" w:hAnsi="Times New Roman" w:hint="eastAsia"/>
                <w:spacing w:val="1"/>
                <w:kern w:val="0"/>
                <w:sz w:val="20"/>
                <w:szCs w:val="20"/>
              </w:rPr>
              <w:t>儲</w:t>
            </w:r>
            <w:r w:rsidRPr="006A0AC5">
              <w:rPr>
                <w:rFonts w:ascii="Times New Roman" w:eastAsia="標楷體" w:hAnsi="Times New Roman" w:hint="eastAsia"/>
                <w:kern w:val="0"/>
                <w:sz w:val="20"/>
                <w:szCs w:val="20"/>
              </w:rPr>
              <w:t>存</w:t>
            </w:r>
            <w:r w:rsidRPr="006A0AC5">
              <w:rPr>
                <w:rFonts w:ascii="新細明體" w:hAnsi="新細明體" w:cs="新細明體" w:hint="eastAsia"/>
                <w:kern w:val="0"/>
                <w:sz w:val="20"/>
                <w:szCs w:val="20"/>
              </w:rPr>
              <w:t>易</w:t>
            </w:r>
            <w:r w:rsidRPr="006A0AC5">
              <w:rPr>
                <w:rFonts w:ascii="Times New Roman" w:eastAsia="標楷體" w:hAnsi="Times New Roman" w:hint="eastAsia"/>
                <w:spacing w:val="1"/>
                <w:kern w:val="0"/>
                <w:sz w:val="20"/>
                <w:szCs w:val="20"/>
              </w:rPr>
              <w:t>燃</w:t>
            </w:r>
            <w:r w:rsidRPr="006A0AC5">
              <w:rPr>
                <w:rFonts w:ascii="Times New Roman" w:eastAsia="標楷體" w:hAnsi="Times New Roman" w:hint="eastAsia"/>
                <w:kern w:val="0"/>
                <w:sz w:val="20"/>
                <w:szCs w:val="20"/>
              </w:rPr>
              <w:t>或</w:t>
            </w:r>
            <w:r w:rsidRPr="006A0AC5">
              <w:rPr>
                <w:rFonts w:ascii="Times New Roman" w:eastAsia="標楷體" w:hAnsi="Times New Roman" w:hint="eastAsia"/>
                <w:spacing w:val="1"/>
                <w:kern w:val="0"/>
                <w:sz w:val="20"/>
                <w:szCs w:val="20"/>
              </w:rPr>
              <w:t>可</w:t>
            </w:r>
            <w:r w:rsidRPr="006A0AC5">
              <w:rPr>
                <w:rFonts w:ascii="Times New Roman" w:eastAsia="標楷體" w:hAnsi="Times New Roman" w:hint="eastAsia"/>
                <w:kern w:val="0"/>
                <w:sz w:val="20"/>
                <w:szCs w:val="20"/>
              </w:rPr>
              <w:t>燃性物品</w:t>
            </w:r>
            <w:r w:rsidRPr="006A0AC5">
              <w:rPr>
                <w:rFonts w:ascii="Times New Roman" w:eastAsia="標楷體" w:hAnsi="Times New Roman" w:hint="eastAsia"/>
                <w:spacing w:val="1"/>
                <w:kern w:val="0"/>
                <w:sz w:val="20"/>
                <w:szCs w:val="20"/>
              </w:rPr>
              <w:t>之</w:t>
            </w:r>
            <w:r w:rsidRPr="006A0AC5">
              <w:rPr>
                <w:rFonts w:ascii="Times New Roman" w:eastAsia="標楷體" w:hAnsi="Times New Roman" w:hint="eastAsia"/>
                <w:kern w:val="0"/>
                <w:sz w:val="20"/>
                <w:szCs w:val="20"/>
              </w:rPr>
              <w:t>房</w:t>
            </w:r>
            <w:r w:rsidRPr="006A0AC5">
              <w:rPr>
                <w:rFonts w:ascii="Times New Roman" w:eastAsia="標楷體" w:hAnsi="Times New Roman" w:hint="eastAsia"/>
                <w:spacing w:val="1"/>
                <w:kern w:val="0"/>
                <w:sz w:val="20"/>
                <w:szCs w:val="20"/>
              </w:rPr>
              <w:t>間</w:t>
            </w:r>
            <w:r w:rsidRPr="006A0AC5">
              <w:rPr>
                <w:rFonts w:ascii="Times New Roman" w:eastAsia="標楷體" w:hAnsi="Times New Roman" w:hint="eastAsia"/>
                <w:kern w:val="0"/>
                <w:sz w:val="20"/>
                <w:szCs w:val="20"/>
              </w:rPr>
              <w:t>，應</w:t>
            </w:r>
            <w:r w:rsidRPr="006A0AC5">
              <w:rPr>
                <w:rFonts w:ascii="Times New Roman" w:eastAsia="標楷體" w:hAnsi="Times New Roman" w:hint="eastAsia"/>
                <w:spacing w:val="1"/>
                <w:kern w:val="0"/>
                <w:sz w:val="20"/>
                <w:szCs w:val="20"/>
              </w:rPr>
              <w:t>建</w:t>
            </w:r>
            <w:r w:rsidRPr="006A0AC5">
              <w:rPr>
                <w:rFonts w:ascii="Times New Roman" w:eastAsia="標楷體" w:hAnsi="Times New Roman" w:hint="eastAsia"/>
                <w:kern w:val="0"/>
                <w:sz w:val="20"/>
                <w:szCs w:val="20"/>
              </w:rPr>
              <w:t>置</w:t>
            </w:r>
            <w:r w:rsidRPr="006A0AC5">
              <w:rPr>
                <w:rFonts w:ascii="Times New Roman" w:eastAsia="標楷體" w:hAnsi="Times New Roman" w:hint="eastAsia"/>
                <w:spacing w:val="1"/>
                <w:kern w:val="0"/>
                <w:sz w:val="20"/>
                <w:szCs w:val="20"/>
              </w:rPr>
              <w:t>適</w:t>
            </w:r>
            <w:r w:rsidRPr="006A0AC5">
              <w:rPr>
                <w:rFonts w:ascii="Times New Roman" w:eastAsia="標楷體" w:hAnsi="Times New Roman" w:hint="eastAsia"/>
                <w:kern w:val="0"/>
                <w:sz w:val="20"/>
                <w:szCs w:val="20"/>
              </w:rPr>
              <w:t>用之火警探</w:t>
            </w:r>
            <w:r w:rsidRPr="006A0AC5">
              <w:rPr>
                <w:rFonts w:ascii="Times New Roman" w:eastAsia="標楷體" w:hAnsi="Times New Roman" w:hint="eastAsia"/>
                <w:spacing w:val="1"/>
                <w:kern w:val="0"/>
                <w:sz w:val="20"/>
                <w:szCs w:val="20"/>
              </w:rPr>
              <w:t>測</w:t>
            </w:r>
            <w:r w:rsidRPr="006A0AC5">
              <w:rPr>
                <w:rFonts w:ascii="Times New Roman" w:eastAsia="標楷體" w:hAnsi="Times New Roman" w:hint="eastAsia"/>
                <w:kern w:val="0"/>
                <w:sz w:val="20"/>
                <w:szCs w:val="20"/>
              </w:rPr>
              <w:t>器</w:t>
            </w:r>
            <w:r w:rsidRPr="006A0AC5">
              <w:rPr>
                <w:rFonts w:ascii="Times New Roman" w:eastAsia="標楷體" w:hAnsi="Times New Roman" w:hint="eastAsia"/>
                <w:spacing w:val="1"/>
                <w:kern w:val="0"/>
                <w:sz w:val="20"/>
                <w:szCs w:val="20"/>
              </w:rPr>
              <w:t>或</w:t>
            </w:r>
            <w:r w:rsidRPr="006A0AC5">
              <w:rPr>
                <w:rFonts w:ascii="Times New Roman" w:eastAsia="標楷體" w:hAnsi="Times New Roman" w:hint="eastAsia"/>
                <w:kern w:val="0"/>
                <w:sz w:val="20"/>
                <w:szCs w:val="20"/>
              </w:rPr>
              <w:t>自動</w:t>
            </w:r>
            <w:r w:rsidRPr="006A0AC5">
              <w:rPr>
                <w:rFonts w:ascii="Times New Roman" w:eastAsia="標楷體" w:hAnsi="Times New Roman" w:hint="eastAsia"/>
                <w:spacing w:val="1"/>
                <w:kern w:val="0"/>
                <w:sz w:val="20"/>
                <w:szCs w:val="20"/>
              </w:rPr>
              <w:t>撒</w:t>
            </w:r>
            <w:r w:rsidRPr="006A0AC5">
              <w:rPr>
                <w:rFonts w:ascii="Times New Roman" w:eastAsia="標楷體" w:hAnsi="Times New Roman" w:hint="eastAsia"/>
                <w:kern w:val="0"/>
                <w:sz w:val="20"/>
                <w:szCs w:val="20"/>
              </w:rPr>
              <w:t>水</w:t>
            </w:r>
            <w:r w:rsidRPr="006A0AC5">
              <w:rPr>
                <w:rFonts w:ascii="Times New Roman" w:eastAsia="標楷體" w:hAnsi="Times New Roman" w:hint="eastAsia"/>
                <w:spacing w:val="1"/>
                <w:kern w:val="0"/>
                <w:sz w:val="20"/>
                <w:szCs w:val="20"/>
              </w:rPr>
              <w:t>頭</w:t>
            </w:r>
            <w:r w:rsidRPr="006A0AC5">
              <w:rPr>
                <w:rFonts w:ascii="Times New Roman" w:eastAsia="標楷體" w:hAnsi="Times New Roman" w:hint="eastAsia"/>
                <w:kern w:val="0"/>
                <w:sz w:val="20"/>
                <w:szCs w:val="20"/>
              </w:rPr>
              <w:t>。</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實地查看與測試</w:t>
            </w:r>
          </w:p>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numPr>
                <w:ilvl w:val="0"/>
                <w:numId w:val="16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消防安全設備設置情形：</w:t>
            </w:r>
          </w:p>
          <w:p w:rsidR="008F2077" w:rsidRPr="006A0AC5" w:rsidRDefault="008F2077" w:rsidP="00EE137E">
            <w:pPr>
              <w:numPr>
                <w:ilvl w:val="0"/>
                <w:numId w:val="167"/>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消防安全設備符合法規規定。</w:t>
            </w:r>
          </w:p>
          <w:p w:rsidR="008F2077" w:rsidRPr="006A0AC5" w:rsidRDefault="008F2077" w:rsidP="00EE137E">
            <w:pPr>
              <w:numPr>
                <w:ilvl w:val="0"/>
                <w:numId w:val="167"/>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外觀檢查或抽樣操作無故障或失效情形。</w:t>
            </w:r>
          </w:p>
          <w:p w:rsidR="008F2077" w:rsidRPr="006A0AC5" w:rsidRDefault="008F2077" w:rsidP="00EE137E">
            <w:pPr>
              <w:numPr>
                <w:ilvl w:val="0"/>
                <w:numId w:val="16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消防安全設備檢修申報情形：</w:t>
            </w:r>
          </w:p>
          <w:p w:rsidR="008F2077" w:rsidRPr="006A0AC5" w:rsidRDefault="008F2077" w:rsidP="00EE137E">
            <w:pPr>
              <w:numPr>
                <w:ilvl w:val="0"/>
                <w:numId w:val="166"/>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依規定每半年辦理</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次檢修申報。</w:t>
            </w:r>
          </w:p>
          <w:p w:rsidR="008F2077" w:rsidRPr="006A0AC5" w:rsidRDefault="008F2077" w:rsidP="00EE137E">
            <w:pPr>
              <w:numPr>
                <w:ilvl w:val="0"/>
                <w:numId w:val="166"/>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年各次紀錄。</w:t>
            </w:r>
          </w:p>
          <w:p w:rsidR="008F2077" w:rsidRPr="006A0AC5" w:rsidRDefault="008F2077" w:rsidP="00EE137E">
            <w:pPr>
              <w:numPr>
                <w:ilvl w:val="0"/>
                <w:numId w:val="16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窗簾、地毯及隔簾等之使用材質情形：依規定使用附有防焰標示之物品。</w:t>
            </w:r>
          </w:p>
          <w:p w:rsidR="008F2077" w:rsidRPr="006A0AC5" w:rsidRDefault="008F2077" w:rsidP="00EE137E">
            <w:pPr>
              <w:numPr>
                <w:ilvl w:val="0"/>
                <w:numId w:val="16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防火管理制度執行情形</w:t>
            </w:r>
          </w:p>
          <w:p w:rsidR="008F2077" w:rsidRPr="006A0AC5" w:rsidRDefault="008F2077" w:rsidP="00EE137E">
            <w:pPr>
              <w:numPr>
                <w:ilvl w:val="0"/>
                <w:numId w:val="165"/>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防火管理符合法規要求，並依消防機關核備之消防防護計畫執行防火管理業務。</w:t>
            </w:r>
          </w:p>
          <w:p w:rsidR="008F2077" w:rsidRPr="006A0AC5" w:rsidRDefault="008F2077" w:rsidP="00EE137E">
            <w:pPr>
              <w:numPr>
                <w:ilvl w:val="0"/>
                <w:numId w:val="165"/>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防火管理人之遴用及訓練符合規定，具有效期限內之初訓或複訓合格證書。並有日常用火用電、消防安全設備及防火避難設施等</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項自行檢查表</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應有最近</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年之資料</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EE137E">
            <w:pPr>
              <w:numPr>
                <w:ilvl w:val="0"/>
                <w:numId w:val="165"/>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自衛消防編組為最新之人員編組情形，且能依員工上班情形，規劃假日、夜間或輪班之應變機制，並有聯絡電話等緊急聯絡方式。</w:t>
            </w:r>
          </w:p>
          <w:p w:rsidR="008F2077" w:rsidRPr="006A0AC5" w:rsidRDefault="008F2077" w:rsidP="00EE137E">
            <w:pPr>
              <w:numPr>
                <w:ilvl w:val="0"/>
                <w:numId w:val="165"/>
              </w:numPr>
              <w:autoSpaceDE w:val="0"/>
              <w:autoSpaceDN w:val="0"/>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依法進行每年</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次之訓練中，至少包含</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次演練及驗證，並有近</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年各次通報表等佐證資料。</w:t>
            </w:r>
          </w:p>
          <w:p w:rsidR="008F2077" w:rsidRPr="006A0AC5" w:rsidRDefault="008F2077" w:rsidP="00EE137E">
            <w:pPr>
              <w:numPr>
                <w:ilvl w:val="0"/>
                <w:numId w:val="16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抽測自衛消防編組人員</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人，詢問其對自身職責瞭解情形。</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5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5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55"/>
              </w:numPr>
              <w:spacing w:line="240" w:lineRule="atLeast"/>
              <w:ind w:left="227" w:hanging="227"/>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56"/>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1,2,3,4</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5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C2.3</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autoSpaceDE w:val="0"/>
              <w:autoSpaceDN w:val="0"/>
              <w:adjustRightInd w:val="0"/>
              <w:spacing w:line="240" w:lineRule="atLeast"/>
              <w:ind w:right="-20"/>
              <w:jc w:val="both"/>
              <w:rPr>
                <w:rFonts w:ascii="Times New Roman" w:eastAsia="標楷體" w:hAnsi="Times New Roman"/>
                <w:snapToGrid w:val="0"/>
                <w:kern w:val="0"/>
                <w:sz w:val="20"/>
                <w:szCs w:val="20"/>
              </w:rPr>
            </w:pPr>
            <w:r w:rsidRPr="006A0AC5">
              <w:rPr>
                <w:rFonts w:ascii="Times New Roman" w:eastAsia="標楷體" w:hAnsi="Times New Roman" w:hint="eastAsia"/>
                <w:snapToGrid w:val="0"/>
                <w:kern w:val="0"/>
                <w:sz w:val="20"/>
                <w:szCs w:val="20"/>
              </w:rPr>
              <w:t>疏散避難逃生系統設置情形</w:t>
            </w:r>
          </w:p>
          <w:p w:rsidR="008F2077" w:rsidRPr="006A0AC5" w:rsidRDefault="008F2077" w:rsidP="008C7E8A">
            <w:pPr>
              <w:autoSpaceDE w:val="0"/>
              <w:autoSpaceDN w:val="0"/>
              <w:adjustRightInd w:val="0"/>
              <w:spacing w:line="240" w:lineRule="atLeast"/>
              <w:ind w:left="105" w:right="-20"/>
              <w:jc w:val="both"/>
              <w:rPr>
                <w:rFonts w:ascii="Times New Roman" w:eastAsia="標楷體" w:hAnsi="Times New Roman"/>
                <w:kern w:val="0"/>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40"/>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kern w:val="0"/>
                <w:sz w:val="20"/>
                <w:szCs w:val="20"/>
              </w:rPr>
              <w:t>設置無障礙設施之逃生路徑，及</w:t>
            </w:r>
            <w:r w:rsidRPr="006A0AC5">
              <w:rPr>
                <w:rFonts w:ascii="Times New Roman" w:eastAsia="標楷體" w:hAnsi="Times New Roman" w:hint="eastAsia"/>
                <w:bCs/>
                <w:kern w:val="0"/>
                <w:sz w:val="20"/>
                <w:szCs w:val="20"/>
              </w:rPr>
              <w:t>應能連動火警探測器自動釋放關閉</w:t>
            </w:r>
            <w:r w:rsidRPr="006A0AC5">
              <w:rPr>
                <w:rFonts w:ascii="Times New Roman" w:eastAsia="標楷體" w:hAnsi="Times New Roman" w:hint="eastAsia"/>
                <w:kern w:val="0"/>
                <w:sz w:val="20"/>
                <w:szCs w:val="20"/>
              </w:rPr>
              <w:t>，</w:t>
            </w:r>
            <w:r w:rsidRPr="006A0AC5">
              <w:rPr>
                <w:rFonts w:ascii="Times New Roman" w:eastAsia="標楷體" w:hAnsi="Times New Roman" w:hint="eastAsia"/>
                <w:bCs/>
                <w:kern w:val="0"/>
                <w:sz w:val="20"/>
                <w:szCs w:val="20"/>
              </w:rPr>
              <w:t>且不需鑰匙可雙向</w:t>
            </w:r>
            <w:r w:rsidRPr="006A0AC5">
              <w:rPr>
                <w:rFonts w:ascii="Times New Roman" w:eastAsia="標楷體" w:hAnsi="Times New Roman" w:hint="eastAsia"/>
                <w:kern w:val="0"/>
                <w:sz w:val="20"/>
                <w:szCs w:val="20"/>
              </w:rPr>
              <w:t>開啟之防火門。</w:t>
            </w:r>
          </w:p>
          <w:p w:rsidR="008F2077" w:rsidRPr="006A0AC5" w:rsidRDefault="008F2077" w:rsidP="00EE137E">
            <w:pPr>
              <w:numPr>
                <w:ilvl w:val="0"/>
                <w:numId w:val="140"/>
              </w:numPr>
              <w:adjustRightInd w:val="0"/>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kern w:val="0"/>
                <w:sz w:val="20"/>
                <w:szCs w:val="20"/>
              </w:rPr>
              <w:t>逃生路徑為雙向</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其中具備一座安全梯及兩個以上避難途徑</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，並主要逃生出入口處有具閃滅或音聲引導功能之出口標示燈設備。</w:t>
            </w:r>
          </w:p>
          <w:p w:rsidR="008F2077" w:rsidRPr="006A0AC5" w:rsidRDefault="008F2077" w:rsidP="00EE137E">
            <w:pPr>
              <w:numPr>
                <w:ilvl w:val="0"/>
                <w:numId w:val="140"/>
              </w:numPr>
              <w:adjustRightInd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樓梯間、走道及緊急出入口、防火門等周圍</w:t>
            </w:r>
            <w:r w:rsidRPr="006A0AC5">
              <w:rPr>
                <w:rFonts w:ascii="Times New Roman" w:eastAsia="標楷體" w:hAnsi="Times New Roman"/>
                <w:kern w:val="0"/>
                <w:sz w:val="20"/>
                <w:szCs w:val="20"/>
              </w:rPr>
              <w:t xml:space="preserve">1.5 </w:t>
            </w:r>
            <w:r w:rsidRPr="006A0AC5">
              <w:rPr>
                <w:rFonts w:ascii="Times New Roman" w:eastAsia="標楷體" w:hAnsi="Times New Roman" w:hint="eastAsia"/>
                <w:kern w:val="0"/>
                <w:sz w:val="20"/>
                <w:szCs w:val="20"/>
              </w:rPr>
              <w:t>公尺內保持暢通無阻礙物。</w:t>
            </w:r>
          </w:p>
          <w:p w:rsidR="008F2077" w:rsidRPr="006A0AC5" w:rsidRDefault="008F2077" w:rsidP="00EE137E">
            <w:pPr>
              <w:numPr>
                <w:ilvl w:val="0"/>
                <w:numId w:val="140"/>
              </w:numPr>
              <w:adjustRightInd w:val="0"/>
              <w:snapToGri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設有等待救援空間。</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現場實務觀察評估</w:t>
            </w:r>
          </w:p>
          <w:p w:rsidR="008F2077" w:rsidRPr="006A0AC5" w:rsidRDefault="008F2077" w:rsidP="00EE137E">
            <w:pPr>
              <w:pStyle w:val="ListParagraph"/>
              <w:widowControl/>
              <w:numPr>
                <w:ilvl w:val="0"/>
                <w:numId w:val="12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kern w:val="0"/>
                <w:sz w:val="20"/>
                <w:szCs w:val="20"/>
              </w:rPr>
              <w:t>防火門應朝避難方向免用鑰匙即可開啟。設置常開式防火門者，</w:t>
            </w:r>
            <w:r w:rsidRPr="006A0AC5">
              <w:rPr>
                <w:rFonts w:ascii="Times New Roman" w:eastAsia="標楷體" w:hAnsi="Times New Roman" w:hint="eastAsia"/>
                <w:bCs/>
                <w:kern w:val="0"/>
                <w:sz w:val="20"/>
                <w:szCs w:val="20"/>
              </w:rPr>
              <w:t>應能連動火警探測器</w:t>
            </w:r>
            <w:r w:rsidRPr="006A0AC5">
              <w:rPr>
                <w:rFonts w:ascii="Times New Roman" w:eastAsia="標楷體" w:hAnsi="Times New Roman" w:hint="eastAsia"/>
                <w:kern w:val="0"/>
                <w:sz w:val="20"/>
                <w:szCs w:val="20"/>
              </w:rPr>
              <w:t>。</w:t>
            </w:r>
          </w:p>
          <w:p w:rsidR="008F2077" w:rsidRPr="006A0AC5" w:rsidRDefault="008F2077" w:rsidP="00EE137E">
            <w:pPr>
              <w:pStyle w:val="ListParagraph"/>
              <w:widowControl/>
              <w:numPr>
                <w:ilvl w:val="0"/>
                <w:numId w:val="12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逃生路徑部分，</w:t>
            </w:r>
            <w:r w:rsidRPr="006A0AC5">
              <w:rPr>
                <w:rFonts w:ascii="Times New Roman" w:eastAsia="標楷體" w:hAnsi="Times New Roman" w:hint="eastAsia"/>
                <w:kern w:val="0"/>
                <w:sz w:val="20"/>
                <w:szCs w:val="20"/>
              </w:rPr>
              <w:t>如為</w:t>
            </w:r>
            <w:r w:rsidRPr="006A0AC5">
              <w:rPr>
                <w:rFonts w:ascii="Times New Roman" w:eastAsia="標楷體" w:hAnsi="Times New Roman"/>
                <w:kern w:val="0"/>
                <w:sz w:val="20"/>
                <w:szCs w:val="20"/>
              </w:rPr>
              <w:t>3</w:t>
            </w:r>
            <w:r w:rsidRPr="006A0AC5">
              <w:rPr>
                <w:rFonts w:ascii="Times New Roman" w:eastAsia="標楷體" w:hAnsi="Times New Roman" w:hint="eastAsia"/>
                <w:kern w:val="0"/>
                <w:sz w:val="20"/>
                <w:szCs w:val="20"/>
              </w:rPr>
              <w:t>層以上，</w:t>
            </w:r>
            <w:r w:rsidRPr="006A0AC5">
              <w:rPr>
                <w:rFonts w:ascii="Times New Roman" w:eastAsia="標楷體" w:hAnsi="Times New Roman"/>
                <w:kern w:val="0"/>
                <w:sz w:val="20"/>
                <w:szCs w:val="20"/>
              </w:rPr>
              <w:t>5</w:t>
            </w:r>
            <w:r w:rsidRPr="006A0AC5">
              <w:rPr>
                <w:rFonts w:ascii="Times New Roman" w:eastAsia="標楷體" w:hAnsi="Times New Roman" w:hint="eastAsia"/>
                <w:kern w:val="0"/>
                <w:sz w:val="20"/>
                <w:szCs w:val="20"/>
              </w:rPr>
              <w:t>層以下原有合法建築物之直通樓梯，依現行規定應至少有</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座安全梯者，經當地主管建築機關認定設置有困難時，得以其鄰接直通樓梯之牆壁應具</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小時以上防火時效；其出入口應裝設具有</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小時以上之防火時效及半小時以上阻熱性之防火門窗替代之</w:t>
            </w:r>
            <w:r w:rsidRPr="006A0AC5">
              <w:rPr>
                <w:rFonts w:ascii="Times New Roman" w:eastAsia="標楷體" w:hAnsi="Times New Roman" w:hint="eastAsia"/>
                <w:sz w:val="20"/>
                <w:szCs w:val="20"/>
              </w:rPr>
              <w:t>。</w:t>
            </w:r>
          </w:p>
          <w:p w:rsidR="008F2077" w:rsidRPr="006A0AC5" w:rsidRDefault="008F2077" w:rsidP="00EE137E">
            <w:pPr>
              <w:pStyle w:val="ListParagraph"/>
              <w:widowControl/>
              <w:numPr>
                <w:ilvl w:val="0"/>
                <w:numId w:val="12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kern w:val="0"/>
                <w:sz w:val="20"/>
                <w:szCs w:val="20"/>
              </w:rPr>
              <w:t>主要逃生出入口處有具閃滅或音聲引導功能之出口標示燈設備部分，如</w:t>
            </w:r>
            <w:r w:rsidRPr="006A0AC5">
              <w:rPr>
                <w:rFonts w:ascii="Times New Roman" w:eastAsia="標楷體" w:hAnsi="Times New Roman"/>
                <w:sz w:val="20"/>
                <w:szCs w:val="20"/>
              </w:rPr>
              <w:t>C2.2</w:t>
            </w:r>
            <w:r w:rsidRPr="006A0AC5">
              <w:rPr>
                <w:rFonts w:ascii="Times New Roman" w:eastAsia="標楷體" w:hAnsi="Times New Roman" w:hint="eastAsia"/>
                <w:sz w:val="20"/>
                <w:szCs w:val="20"/>
              </w:rPr>
              <w:t>項目消防安全設備設置情形之出口標示燈部分評核為合格者，則視同符合。</w:t>
            </w:r>
          </w:p>
          <w:p w:rsidR="008F2077" w:rsidRPr="006A0AC5" w:rsidRDefault="008F2077" w:rsidP="00EE137E">
            <w:pPr>
              <w:pStyle w:val="ListParagraph"/>
              <w:widowControl/>
              <w:numPr>
                <w:ilvl w:val="0"/>
                <w:numId w:val="12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kern w:val="0"/>
                <w:sz w:val="20"/>
                <w:szCs w:val="20"/>
              </w:rPr>
              <w:t>樓梯間、走道及緊急出入口、防火門等，須保持暢通不可有阻礙物；另</w:t>
            </w:r>
            <w:r w:rsidRPr="006A0AC5">
              <w:rPr>
                <w:rFonts w:ascii="Times New Roman" w:eastAsia="標楷體" w:hAnsi="Times New Roman"/>
                <w:kern w:val="0"/>
                <w:sz w:val="20"/>
                <w:szCs w:val="20"/>
              </w:rPr>
              <w:t>1.5</w:t>
            </w:r>
            <w:r w:rsidRPr="006A0AC5">
              <w:rPr>
                <w:rFonts w:ascii="Times New Roman" w:eastAsia="標楷體" w:hAnsi="Times New Roman" w:hint="eastAsia"/>
                <w:kern w:val="0"/>
                <w:sz w:val="20"/>
                <w:szCs w:val="20"/>
              </w:rPr>
              <w:t>公尺以外亦同。</w:t>
            </w:r>
          </w:p>
          <w:p w:rsidR="008F2077" w:rsidRPr="006A0AC5" w:rsidRDefault="008F2077" w:rsidP="00EE137E">
            <w:pPr>
              <w:pStyle w:val="ListParagraph"/>
              <w:widowControl/>
              <w:numPr>
                <w:ilvl w:val="0"/>
                <w:numId w:val="124"/>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kern w:val="0"/>
                <w:sz w:val="20"/>
                <w:szCs w:val="20"/>
              </w:rPr>
              <w:t>等待救援空間應具防火區劃及排煙功能，考量限制火災範圍及提高存活率之目標，並</w:t>
            </w:r>
            <w:r w:rsidRPr="006A0AC5">
              <w:rPr>
                <w:rFonts w:ascii="Times New Roman" w:eastAsia="標楷體" w:hAnsi="Times New Roman" w:hint="eastAsia"/>
                <w:sz w:val="20"/>
                <w:szCs w:val="20"/>
              </w:rPr>
              <w:t>須符合以下</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EE137E">
            <w:pPr>
              <w:pStyle w:val="ListParagraph"/>
              <w:numPr>
                <w:ilvl w:val="1"/>
                <w:numId w:val="168"/>
              </w:numPr>
              <w:adjustRightInd w:val="0"/>
              <w:snapToGrid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空間構造：以不燃材料建造，出入口為防火門。</w:t>
            </w:r>
          </w:p>
          <w:p w:rsidR="008F2077" w:rsidRPr="006A0AC5" w:rsidRDefault="008F2077" w:rsidP="00EE137E">
            <w:pPr>
              <w:pStyle w:val="ListParagraph"/>
              <w:numPr>
                <w:ilvl w:val="1"/>
                <w:numId w:val="168"/>
              </w:numPr>
              <w:adjustRightInd w:val="0"/>
              <w:snapToGrid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排煙設計：設置加壓排煙設備或足夠面積之排煙窗。</w:t>
            </w:r>
          </w:p>
          <w:p w:rsidR="008F2077" w:rsidRPr="006A0AC5" w:rsidRDefault="008F2077" w:rsidP="00EE137E">
            <w:pPr>
              <w:pStyle w:val="ListParagraph"/>
              <w:numPr>
                <w:ilvl w:val="1"/>
                <w:numId w:val="168"/>
              </w:numPr>
              <w:adjustRightInd w:val="0"/>
              <w:snapToGrid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消防救助可及性：應考量有與戶外聯通之窗戶，或消防人員抵達後可自戶外進入救援之空間。</w:t>
            </w:r>
          </w:p>
          <w:p w:rsidR="008F2077" w:rsidRPr="006A0AC5" w:rsidRDefault="008F2077" w:rsidP="00EE137E">
            <w:pPr>
              <w:pStyle w:val="ListParagraph"/>
              <w:numPr>
                <w:ilvl w:val="0"/>
                <w:numId w:val="169"/>
              </w:numPr>
              <w:adjustRightInd w:val="0"/>
              <w:snapToGrid w:val="0"/>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面積：需足夠容納該區劃之住民。</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55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55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56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561"/>
              </w:numPr>
              <w:snapToGrid w:val="0"/>
              <w:spacing w:line="240" w:lineRule="atLeast"/>
              <w:ind w:left="213" w:hanging="213"/>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56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FF62A2" w:rsidRDefault="008F2077" w:rsidP="008C7E8A">
            <w:pPr>
              <w:pStyle w:val="ListParagraph1"/>
              <w:widowControl/>
              <w:spacing w:line="240" w:lineRule="atLeast"/>
              <w:ind w:leftChars="0" w:left="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8F2077" w:rsidRPr="00FF62A2" w:rsidRDefault="008F2077" w:rsidP="008C7E8A">
            <w:pPr>
              <w:pStyle w:val="ListParagraph1"/>
              <w:widowControl/>
              <w:spacing w:line="240" w:lineRule="atLeast"/>
              <w:ind w:leftChars="0" w:left="0"/>
              <w:jc w:val="both"/>
              <w:rPr>
                <w:rFonts w:ascii="Times New Roman" w:hAnsi="Times New Roman"/>
              </w:rPr>
            </w:pPr>
          </w:p>
        </w:tc>
        <w:tc>
          <w:tcPr>
            <w:tcW w:w="1417" w:type="dxa"/>
            <w:tcBorders>
              <w:top w:val="single" w:sz="4" w:space="0" w:color="auto"/>
              <w:left w:val="single" w:sz="4" w:space="0" w:color="auto"/>
              <w:bottom w:val="single" w:sz="4" w:space="0" w:color="auto"/>
              <w:right w:val="single" w:sz="2" w:space="0" w:color="auto"/>
            </w:tcBorders>
          </w:tcPr>
          <w:p w:rsidR="008F2077" w:rsidRPr="00FF62A2" w:rsidRDefault="008F2077" w:rsidP="008C7E8A">
            <w:pPr>
              <w:pStyle w:val="ListParagraph1"/>
              <w:widowControl/>
              <w:spacing w:line="240" w:lineRule="atLeast"/>
              <w:ind w:leftChars="0" w:left="0"/>
              <w:jc w:val="both"/>
              <w:rPr>
                <w:rFonts w:ascii="Times New Roman" w:hAnsi="Times New Roman"/>
              </w:rPr>
            </w:pPr>
            <w:r w:rsidRPr="00FF62A2">
              <w:rPr>
                <w:rFonts w:ascii="Times New Roman" w:hAnsi="Times New Roman" w:hint="eastAsia"/>
              </w:rPr>
              <w:t>有關基準說明第</w:t>
            </w:r>
            <w:r w:rsidRPr="00FF62A2">
              <w:rPr>
                <w:rFonts w:ascii="Times New Roman" w:hAnsi="Times New Roman"/>
              </w:rPr>
              <w:t>2</w:t>
            </w:r>
            <w:r w:rsidRPr="00FF62A2">
              <w:rPr>
                <w:rFonts w:ascii="Times New Roman" w:hAnsi="Times New Roman" w:hint="eastAsia"/>
              </w:rPr>
              <w:t>項逃生路徑部分，如為</w:t>
            </w:r>
            <w:r w:rsidRPr="00FF62A2">
              <w:rPr>
                <w:rFonts w:ascii="Times New Roman" w:hAnsi="Times New Roman"/>
              </w:rPr>
              <w:t>100</w:t>
            </w:r>
            <w:r w:rsidRPr="00FF62A2">
              <w:rPr>
                <w:rFonts w:ascii="Times New Roman" w:hAnsi="Times New Roman" w:hint="eastAsia"/>
              </w:rPr>
              <w:t>年</w:t>
            </w:r>
            <w:r w:rsidRPr="00FF62A2">
              <w:rPr>
                <w:rFonts w:ascii="Times New Roman" w:hAnsi="Times New Roman"/>
              </w:rPr>
              <w:t>7</w:t>
            </w:r>
            <w:r w:rsidRPr="00FF62A2">
              <w:rPr>
                <w:rFonts w:ascii="Times New Roman" w:hAnsi="Times New Roman" w:hint="eastAsia"/>
              </w:rPr>
              <w:t>月</w:t>
            </w:r>
            <w:r w:rsidRPr="00FF62A2">
              <w:rPr>
                <w:rFonts w:ascii="Times New Roman" w:hAnsi="Times New Roman"/>
              </w:rPr>
              <w:t>1</w:t>
            </w:r>
            <w:r w:rsidRPr="00FF62A2">
              <w:rPr>
                <w:rFonts w:ascii="Times New Roman" w:hAnsi="Times New Roman" w:hint="eastAsia"/>
              </w:rPr>
              <w:t>日以前領得建造執照之建築物，如</w:t>
            </w:r>
            <w:r w:rsidRPr="00FF62A2">
              <w:rPr>
                <w:rFonts w:ascii="Times New Roman" w:hAnsi="Times New Roman"/>
              </w:rPr>
              <w:t>C2.1</w:t>
            </w:r>
            <w:r w:rsidRPr="00FF62A2">
              <w:rPr>
                <w:rFonts w:ascii="Times New Roman" w:hAnsi="Times New Roman" w:hint="eastAsia"/>
              </w:rPr>
              <w:t>建築物公共安全檢查簽證申報情形部分評核為合格者，則視同符合，惟仍應列為建議改善事項。</w:t>
            </w:r>
          </w:p>
        </w:tc>
      </w:tr>
      <w:tr w:rsidR="008F2077" w:rsidRPr="006A0AC5" w:rsidTr="004730BA">
        <w:trPr>
          <w:gridBefore w:val="1"/>
          <w:trHeight w:val="5213"/>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C2.4</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autoSpaceDE w:val="0"/>
              <w:autoSpaceDN w:val="0"/>
              <w:adjustRightInd w:val="0"/>
              <w:spacing w:line="240" w:lineRule="atLeast"/>
              <w:ind w:right="-20"/>
              <w:jc w:val="both"/>
              <w:rPr>
                <w:rFonts w:ascii="Times New Roman" w:eastAsia="標楷體" w:hAnsi="Times New Roman"/>
                <w:snapToGrid w:val="0"/>
                <w:kern w:val="0"/>
                <w:sz w:val="20"/>
                <w:szCs w:val="20"/>
              </w:rPr>
            </w:pPr>
            <w:r w:rsidRPr="006A0AC5">
              <w:rPr>
                <w:rFonts w:ascii="Times New Roman" w:eastAsia="標楷體" w:hAnsi="Times New Roman" w:hint="eastAsia"/>
                <w:snapToGrid w:val="0"/>
                <w:kern w:val="0"/>
                <w:sz w:val="20"/>
                <w:szCs w:val="20"/>
              </w:rPr>
              <w:t>訂定符合機構特性及需要之緊急災害應變計畫及作業程序，並落實演練</w:t>
            </w:r>
          </w:p>
          <w:p w:rsidR="008F2077" w:rsidRPr="006A0AC5" w:rsidRDefault="008F2077" w:rsidP="008C7E8A">
            <w:pPr>
              <w:autoSpaceDE w:val="0"/>
              <w:autoSpaceDN w:val="0"/>
              <w:adjustRightInd w:val="0"/>
              <w:spacing w:line="240" w:lineRule="atLeast"/>
              <w:ind w:left="105" w:right="-20"/>
              <w:jc w:val="both"/>
              <w:rPr>
                <w:rFonts w:ascii="Times New Roman" w:eastAsia="標楷體" w:hAnsi="Times New Roman"/>
                <w:kern w:val="0"/>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FF62A2" w:rsidRDefault="008F2077" w:rsidP="00EE137E">
            <w:pPr>
              <w:pStyle w:val="ListParagraph1"/>
              <w:numPr>
                <w:ilvl w:val="0"/>
                <w:numId w:val="119"/>
              </w:numPr>
              <w:adjustRightInd w:val="0"/>
              <w:snapToGrid w:val="0"/>
              <w:spacing w:line="240" w:lineRule="atLeast"/>
              <w:ind w:leftChars="0"/>
              <w:jc w:val="both"/>
              <w:rPr>
                <w:rFonts w:ascii="Times New Roman" w:hAnsi="Times New Roman"/>
                <w:kern w:val="2"/>
              </w:rPr>
            </w:pPr>
            <w:r w:rsidRPr="00FF62A2">
              <w:rPr>
                <w:rFonts w:ascii="Times New Roman" w:hAnsi="Times New Roman" w:hint="eastAsia"/>
                <w:snapToGrid w:val="0"/>
                <w:kern w:val="2"/>
              </w:rPr>
              <w:t>對於火災、風災、水災、地震等緊急災害</w:t>
            </w:r>
            <w:r w:rsidRPr="00FF62A2">
              <w:rPr>
                <w:rFonts w:ascii="Times New Roman" w:hAnsi="Times New Roman" w:hint="eastAsia"/>
                <w:kern w:val="2"/>
              </w:rPr>
              <w:t>，訂有符合機構與災害特性之緊急災害應變計畫與作業程序。</w:t>
            </w:r>
          </w:p>
          <w:p w:rsidR="008F2077" w:rsidRPr="00FF62A2" w:rsidRDefault="008F2077" w:rsidP="00EE137E">
            <w:pPr>
              <w:pStyle w:val="ListParagraph1"/>
              <w:numPr>
                <w:ilvl w:val="0"/>
                <w:numId w:val="119"/>
              </w:numPr>
              <w:adjustRightInd w:val="0"/>
              <w:snapToGrid w:val="0"/>
              <w:spacing w:line="240" w:lineRule="atLeast"/>
              <w:ind w:leftChars="0"/>
              <w:jc w:val="both"/>
              <w:rPr>
                <w:rFonts w:ascii="Times New Roman" w:hAnsi="Times New Roman"/>
                <w:kern w:val="2"/>
              </w:rPr>
            </w:pPr>
            <w:r w:rsidRPr="00FF62A2">
              <w:rPr>
                <w:rFonts w:ascii="Times New Roman" w:hAnsi="Times New Roman" w:hint="eastAsia"/>
                <w:snapToGrid w:val="0"/>
                <w:kern w:val="2"/>
              </w:rPr>
              <w:t>完備之緊急</w:t>
            </w:r>
            <w:r w:rsidRPr="00FF62A2">
              <w:rPr>
                <w:rFonts w:ascii="Times New Roman" w:hAnsi="Times New Roman" w:hint="eastAsia"/>
                <w:kern w:val="2"/>
              </w:rPr>
              <w:t>聯</w:t>
            </w:r>
            <w:r w:rsidRPr="00FF62A2">
              <w:rPr>
                <w:rFonts w:ascii="Times New Roman" w:hAnsi="Times New Roman" w:hint="eastAsia"/>
                <w:snapToGrid w:val="0"/>
                <w:kern w:val="2"/>
              </w:rPr>
              <w:t>絡網及災害應變啟動機制，</w:t>
            </w:r>
            <w:r w:rsidRPr="00FF62A2">
              <w:rPr>
                <w:rFonts w:ascii="Times New Roman" w:hAnsi="Times New Roman" w:hint="eastAsia"/>
                <w:kern w:val="2"/>
              </w:rPr>
              <w:t>及</w:t>
            </w:r>
            <w:r w:rsidRPr="00FF62A2">
              <w:rPr>
                <w:rFonts w:ascii="Times New Roman" w:hAnsi="Times New Roman" w:hint="eastAsia"/>
                <w:snapToGrid w:val="0"/>
                <w:kern w:val="2"/>
              </w:rPr>
              <w:t>具有適當的人力調度及緊急召回機制</w:t>
            </w:r>
            <w:r w:rsidRPr="00FF62A2">
              <w:rPr>
                <w:rFonts w:ascii="Times New Roman" w:hAnsi="Times New Roman" w:hint="eastAsia"/>
                <w:kern w:val="2"/>
              </w:rPr>
              <w:t>。</w:t>
            </w:r>
          </w:p>
          <w:p w:rsidR="008F2077" w:rsidRPr="00FF62A2" w:rsidRDefault="008F2077" w:rsidP="00EE137E">
            <w:pPr>
              <w:pStyle w:val="ListParagraph1"/>
              <w:numPr>
                <w:ilvl w:val="0"/>
                <w:numId w:val="119"/>
              </w:numPr>
              <w:adjustRightInd w:val="0"/>
              <w:snapToGrid w:val="0"/>
              <w:spacing w:line="240" w:lineRule="atLeast"/>
              <w:ind w:leftChars="0"/>
              <w:jc w:val="both"/>
              <w:rPr>
                <w:rFonts w:ascii="Times New Roman" w:hAnsi="Times New Roman"/>
                <w:kern w:val="2"/>
              </w:rPr>
            </w:pPr>
            <w:r w:rsidRPr="00FF62A2">
              <w:rPr>
                <w:rFonts w:ascii="Times New Roman" w:hAnsi="Times New Roman" w:hint="eastAsia"/>
                <w:snapToGrid w:val="0"/>
                <w:kern w:val="2"/>
              </w:rPr>
              <w:t>機構避難平面圖示應明顯適當，明確訂定各樓層住民疏散運送之順序與策略</w:t>
            </w:r>
            <w:r w:rsidRPr="00FF62A2">
              <w:rPr>
                <w:rFonts w:ascii="Times New Roman" w:hAnsi="Times New Roman" w:hint="eastAsia"/>
                <w:kern w:val="2"/>
              </w:rPr>
              <w:t>。</w:t>
            </w:r>
          </w:p>
          <w:p w:rsidR="008F2077" w:rsidRPr="00FF62A2" w:rsidRDefault="008F2077" w:rsidP="00EE137E">
            <w:pPr>
              <w:pStyle w:val="ListParagraph1"/>
              <w:numPr>
                <w:ilvl w:val="0"/>
                <w:numId w:val="119"/>
              </w:numPr>
              <w:adjustRightInd w:val="0"/>
              <w:snapToGrid w:val="0"/>
              <w:spacing w:line="240" w:lineRule="atLeast"/>
              <w:ind w:leftChars="0"/>
              <w:jc w:val="both"/>
              <w:rPr>
                <w:rFonts w:ascii="Times New Roman" w:hAnsi="Times New Roman"/>
              </w:rPr>
            </w:pPr>
            <w:r w:rsidRPr="00FF62A2">
              <w:rPr>
                <w:rFonts w:ascii="Times New Roman" w:hAnsi="Times New Roman" w:hint="eastAsia"/>
                <w:snapToGrid w:val="0"/>
                <w:kern w:val="2"/>
              </w:rPr>
              <w:t>應每年實施緊急災害應變演練</w:t>
            </w:r>
            <w:r w:rsidRPr="00FF62A2">
              <w:rPr>
                <w:rFonts w:ascii="Times New Roman" w:hAnsi="Times New Roman"/>
                <w:kern w:val="2"/>
              </w:rPr>
              <w:t>2</w:t>
            </w:r>
            <w:r w:rsidRPr="00FF62A2">
              <w:rPr>
                <w:rFonts w:ascii="Times New Roman" w:hAnsi="Times New Roman" w:hint="eastAsia"/>
                <w:kern w:val="2"/>
              </w:rPr>
              <w:t>次，包括複合型緊急災害應變演練</w:t>
            </w:r>
            <w:r w:rsidRPr="00FF62A2">
              <w:rPr>
                <w:rFonts w:ascii="Times New Roman" w:hAnsi="Times New Roman"/>
                <w:kern w:val="2"/>
              </w:rPr>
              <w:t>1</w:t>
            </w:r>
            <w:r w:rsidRPr="00FF62A2">
              <w:rPr>
                <w:rFonts w:ascii="Times New Roman" w:hAnsi="Times New Roman" w:hint="eastAsia"/>
                <w:kern w:val="2"/>
              </w:rPr>
              <w:t>次及夜間</w:t>
            </w:r>
            <w:r w:rsidRPr="00FF62A2">
              <w:rPr>
                <w:rFonts w:ascii="Times New Roman" w:hAnsi="Times New Roman" w:hint="eastAsia"/>
                <w:snapToGrid w:val="0"/>
                <w:kern w:val="2"/>
              </w:rPr>
              <w:t>演練</w:t>
            </w:r>
            <w:r w:rsidRPr="00FF62A2">
              <w:rPr>
                <w:rFonts w:ascii="Times New Roman" w:hAnsi="Times New Roman"/>
                <w:snapToGrid w:val="0"/>
                <w:kern w:val="2"/>
              </w:rPr>
              <w:t>1</w:t>
            </w:r>
            <w:r w:rsidRPr="00FF62A2">
              <w:rPr>
                <w:rFonts w:ascii="Times New Roman" w:hAnsi="Times New Roman" w:hint="eastAsia"/>
                <w:kern w:val="2"/>
              </w:rPr>
              <w:t>次，並有演練之過程、檢討改善方案、紀錄</w:t>
            </w:r>
            <w:r w:rsidRPr="00FF62A2">
              <w:rPr>
                <w:rFonts w:ascii="Times New Roman" w:hAnsi="Times New Roman"/>
                <w:kern w:val="2"/>
              </w:rPr>
              <w:t>(</w:t>
            </w:r>
            <w:r w:rsidRPr="00FF62A2">
              <w:rPr>
                <w:rFonts w:ascii="Times New Roman" w:hAnsi="Times New Roman" w:hint="eastAsia"/>
                <w:kern w:val="2"/>
              </w:rPr>
              <w:t>含照片</w:t>
            </w:r>
            <w:r w:rsidRPr="00FF62A2">
              <w:rPr>
                <w:rFonts w:ascii="Times New Roman" w:hAnsi="Times New Roman"/>
                <w:kern w:val="2"/>
              </w:rPr>
              <w:t>)</w:t>
            </w:r>
            <w:r w:rsidRPr="00FF62A2">
              <w:rPr>
                <w:rFonts w:ascii="Times New Roman" w:hAnsi="Times New Roman" w:hint="eastAsia"/>
                <w:kern w:val="2"/>
              </w:rPr>
              <w:t>。</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autoSpaceDE w:val="0"/>
              <w:autoSpaceDN w:val="0"/>
              <w:adjustRightIn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審閱書面資</w:t>
            </w:r>
            <w:r w:rsidRPr="006A0AC5">
              <w:rPr>
                <w:rFonts w:ascii="新細明體" w:hAnsi="新細明體" w:cs="新細明體" w:hint="eastAsia"/>
                <w:kern w:val="0"/>
                <w:sz w:val="20"/>
                <w:szCs w:val="20"/>
              </w:rPr>
              <w:t>料</w:t>
            </w:r>
          </w:p>
          <w:p w:rsidR="008F2077" w:rsidRPr="006A0AC5" w:rsidRDefault="008F2077" w:rsidP="008C7E8A">
            <w:pPr>
              <w:autoSpaceDE w:val="0"/>
              <w:autoSpaceDN w:val="0"/>
              <w:adjustRightInd w:val="0"/>
              <w:spacing w:line="240" w:lineRule="atLeast"/>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現場實務觀察評估</w:t>
            </w:r>
          </w:p>
          <w:p w:rsidR="008F2077" w:rsidRPr="006A0AC5" w:rsidRDefault="008F2077" w:rsidP="00EE137E">
            <w:pPr>
              <w:pStyle w:val="ListParagraph"/>
              <w:numPr>
                <w:ilvl w:val="0"/>
                <w:numId w:val="125"/>
              </w:numPr>
              <w:autoSpaceDE w:val="0"/>
              <w:autoSpaceDN w:val="0"/>
              <w:adjustRightInd w:val="0"/>
              <w:spacing w:line="240" w:lineRule="atLeast"/>
              <w:ind w:leftChars="0" w:left="184" w:hanging="184"/>
              <w:jc w:val="both"/>
              <w:rPr>
                <w:rFonts w:ascii="Times New Roman" w:eastAsia="標楷體" w:hAnsi="Times New Roman"/>
                <w:kern w:val="0"/>
                <w:sz w:val="20"/>
                <w:szCs w:val="20"/>
              </w:rPr>
            </w:pPr>
            <w:r w:rsidRPr="006A0AC5">
              <w:rPr>
                <w:rFonts w:ascii="Times New Roman" w:eastAsia="標楷體" w:hAnsi="Times New Roman" w:hint="eastAsia"/>
                <w:kern w:val="0"/>
                <w:sz w:val="20"/>
                <w:szCs w:val="20"/>
              </w:rPr>
              <w:t>基準第</w:t>
            </w:r>
            <w:r w:rsidRPr="006A0AC5">
              <w:rPr>
                <w:rFonts w:ascii="Times New Roman" w:eastAsia="標楷體" w:hAnsi="Times New Roman"/>
                <w:kern w:val="0"/>
                <w:sz w:val="20"/>
                <w:szCs w:val="20"/>
              </w:rPr>
              <w:t>1</w:t>
            </w:r>
            <w:r w:rsidRPr="006A0AC5">
              <w:rPr>
                <w:rFonts w:ascii="Times New Roman" w:eastAsia="標楷體" w:hAnsi="Times New Roman" w:hint="eastAsia"/>
                <w:kern w:val="0"/>
                <w:sz w:val="20"/>
                <w:szCs w:val="20"/>
              </w:rPr>
              <w:t>項、第</w:t>
            </w:r>
            <w:r w:rsidRPr="006A0AC5">
              <w:rPr>
                <w:rFonts w:ascii="Times New Roman" w:eastAsia="標楷體" w:hAnsi="Times New Roman"/>
                <w:kern w:val="0"/>
                <w:sz w:val="20"/>
                <w:szCs w:val="20"/>
              </w:rPr>
              <w:t>2</w:t>
            </w:r>
            <w:r w:rsidRPr="006A0AC5">
              <w:rPr>
                <w:rFonts w:ascii="Times New Roman" w:eastAsia="標楷體" w:hAnsi="Times New Roman" w:hint="eastAsia"/>
                <w:kern w:val="0"/>
                <w:sz w:val="20"/>
                <w:szCs w:val="20"/>
              </w:rPr>
              <w:t>項及第</w:t>
            </w:r>
            <w:r w:rsidRPr="006A0AC5">
              <w:rPr>
                <w:rFonts w:ascii="Times New Roman" w:eastAsia="標楷體" w:hAnsi="Times New Roman"/>
                <w:kern w:val="0"/>
                <w:sz w:val="20"/>
                <w:szCs w:val="20"/>
              </w:rPr>
              <w:t>3</w:t>
            </w:r>
            <w:r w:rsidRPr="006A0AC5">
              <w:rPr>
                <w:rFonts w:ascii="Times New Roman" w:eastAsia="標楷體" w:hAnsi="Times New Roman" w:hint="eastAsia"/>
                <w:kern w:val="0"/>
                <w:sz w:val="20"/>
                <w:szCs w:val="20"/>
              </w:rPr>
              <w:t>項，</w:t>
            </w:r>
            <w:r w:rsidRPr="006A0AC5">
              <w:rPr>
                <w:rFonts w:ascii="Times New Roman" w:eastAsia="標楷體" w:hAnsi="Times New Roman" w:hint="eastAsia"/>
                <w:sz w:val="20"/>
                <w:szCs w:val="20"/>
              </w:rPr>
              <w:t>如</w:t>
            </w:r>
            <w:r w:rsidRPr="006A0AC5">
              <w:rPr>
                <w:rFonts w:ascii="Times New Roman" w:eastAsia="標楷體" w:hAnsi="Times New Roman"/>
                <w:sz w:val="20"/>
                <w:szCs w:val="20"/>
              </w:rPr>
              <w:t>C2.2</w:t>
            </w:r>
            <w:r w:rsidRPr="006A0AC5">
              <w:rPr>
                <w:rFonts w:ascii="Times New Roman" w:eastAsia="標楷體" w:hAnsi="Times New Roman" w:hint="eastAsia"/>
                <w:sz w:val="20"/>
                <w:szCs w:val="20"/>
              </w:rPr>
              <w:t>項目防火管理制度執行情形評核為合格且消防防護計畫內容已將風災等其他災害之應變、通報聯絡、避難引導或其他防災應變上之必要事項納入者，則視同符合。</w:t>
            </w:r>
          </w:p>
          <w:p w:rsidR="008F2077" w:rsidRPr="006A0AC5" w:rsidRDefault="008F2077" w:rsidP="00EE137E">
            <w:pPr>
              <w:pStyle w:val="ListParagraph"/>
              <w:numPr>
                <w:ilvl w:val="0"/>
                <w:numId w:val="125"/>
              </w:numPr>
              <w:autoSpaceDE w:val="0"/>
              <w:autoSpaceDN w:val="0"/>
              <w:adjustRightInd w:val="0"/>
              <w:spacing w:line="240" w:lineRule="atLeast"/>
              <w:ind w:leftChars="0" w:left="184" w:hanging="184"/>
              <w:jc w:val="both"/>
              <w:rPr>
                <w:rFonts w:ascii="Times New Roman" w:eastAsia="標楷體" w:hAnsi="Times New Roman"/>
                <w:sz w:val="20"/>
                <w:szCs w:val="20"/>
              </w:rPr>
            </w:pPr>
            <w:r w:rsidRPr="006A0AC5">
              <w:rPr>
                <w:rFonts w:ascii="Times New Roman" w:eastAsia="標楷體" w:hAnsi="Times New Roman" w:hint="eastAsia"/>
                <w:kern w:val="0"/>
                <w:sz w:val="20"/>
                <w:szCs w:val="20"/>
              </w:rPr>
              <w:t>基準第</w:t>
            </w:r>
            <w:r w:rsidRPr="006A0AC5">
              <w:rPr>
                <w:rFonts w:ascii="Times New Roman" w:eastAsia="標楷體" w:hAnsi="Times New Roman"/>
                <w:kern w:val="0"/>
                <w:sz w:val="20"/>
                <w:szCs w:val="20"/>
              </w:rPr>
              <w:t>4</w:t>
            </w:r>
            <w:r w:rsidRPr="006A0AC5">
              <w:rPr>
                <w:rFonts w:ascii="Times New Roman" w:eastAsia="標楷體" w:hAnsi="Times New Roman" w:hint="eastAsia"/>
                <w:kern w:val="0"/>
                <w:sz w:val="20"/>
                <w:szCs w:val="20"/>
              </w:rPr>
              <w:t>項，現場查閱機構每年實施緊急災害應變演練情形與紀錄</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照片</w:t>
            </w:r>
            <w:r w:rsidRPr="006A0AC5">
              <w:rPr>
                <w:rFonts w:ascii="Times New Roman" w:eastAsia="標楷體" w:hAnsi="Times New Roman"/>
                <w:kern w:val="0"/>
                <w:sz w:val="20"/>
                <w:szCs w:val="20"/>
              </w:rPr>
              <w:t>)</w:t>
            </w:r>
            <w:r w:rsidRPr="006A0AC5">
              <w:rPr>
                <w:rFonts w:ascii="Times New Roman" w:eastAsia="標楷體" w:hAnsi="Times New Roman" w:hint="eastAsia"/>
                <w:kern w:val="0"/>
                <w:sz w:val="20"/>
                <w:szCs w:val="20"/>
              </w:rPr>
              <w:t>，可比照火災之自衛消防編組演</w:t>
            </w:r>
            <w:r w:rsidRPr="006A0AC5">
              <w:rPr>
                <w:rFonts w:ascii="新細明體" w:hAnsi="新細明體" w:cs="新細明體" w:hint="eastAsia"/>
                <w:kern w:val="0"/>
                <w:sz w:val="20"/>
                <w:szCs w:val="20"/>
              </w:rPr>
              <w:t>練</w:t>
            </w:r>
            <w:r w:rsidRPr="006A0AC5">
              <w:rPr>
                <w:rFonts w:ascii="Times New Roman" w:eastAsia="標楷體" w:hAnsi="Times New Roman" w:hint="eastAsia"/>
                <w:kern w:val="0"/>
                <w:sz w:val="20"/>
                <w:szCs w:val="20"/>
              </w:rPr>
              <w:t>辦</w:t>
            </w:r>
            <w:r w:rsidRPr="006A0AC5">
              <w:rPr>
                <w:rFonts w:ascii="新細明體" w:hAnsi="新細明體" w:cs="新細明體" w:hint="eastAsia"/>
                <w:kern w:val="0"/>
                <w:sz w:val="20"/>
                <w:szCs w:val="20"/>
              </w:rPr>
              <w:t>理</w:t>
            </w:r>
            <w:r w:rsidRPr="006A0AC5">
              <w:rPr>
                <w:rFonts w:ascii="Times New Roman" w:eastAsia="標楷體" w:hAnsi="Times New Roman" w:hint="eastAsia"/>
                <w:kern w:val="0"/>
                <w:sz w:val="20"/>
                <w:szCs w:val="20"/>
              </w:rPr>
              <w:t>相關編組與訓</w:t>
            </w:r>
            <w:r w:rsidRPr="006A0AC5">
              <w:rPr>
                <w:rFonts w:ascii="新細明體" w:hAnsi="新細明體" w:cs="新細明體" w:hint="eastAsia"/>
                <w:kern w:val="0"/>
                <w:sz w:val="20"/>
                <w:szCs w:val="20"/>
              </w:rPr>
              <w:t>練</w:t>
            </w:r>
            <w:r w:rsidRPr="006A0AC5">
              <w:rPr>
                <w:rFonts w:ascii="Times New Roman" w:eastAsia="標楷體" w:hAnsi="Times New Roman" w:hint="eastAsia"/>
                <w:kern w:val="0"/>
                <w:sz w:val="20"/>
                <w:szCs w:val="20"/>
              </w:rPr>
              <w:t>課程。</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563"/>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564"/>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565"/>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FC341D">
            <w:pPr>
              <w:numPr>
                <w:ilvl w:val="0"/>
                <w:numId w:val="566"/>
              </w:numPr>
              <w:snapToGrid w:val="0"/>
              <w:spacing w:line="240" w:lineRule="atLeast"/>
              <w:ind w:left="199" w:hanging="199"/>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567"/>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341"/>
        </w:trPr>
        <w:tc>
          <w:tcPr>
            <w:tcW w:w="15417" w:type="dxa"/>
            <w:gridSpan w:val="10"/>
            <w:tcBorders>
              <w:top w:val="single" w:sz="4" w:space="0" w:color="auto"/>
              <w:left w:val="single" w:sz="2"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szCs w:val="20"/>
              </w:rPr>
              <w:t xml:space="preserve">C3 </w:t>
            </w:r>
            <w:r w:rsidRPr="006A0AC5">
              <w:rPr>
                <w:rFonts w:ascii="Times New Roman" w:eastAsia="標楷體" w:hAnsi="Times New Roman" w:hint="eastAsia"/>
                <w:szCs w:val="20"/>
              </w:rPr>
              <w:t>衛生防護</w:t>
            </w:r>
            <w:r w:rsidRPr="006A0AC5">
              <w:rPr>
                <w:rFonts w:ascii="Times New Roman" w:eastAsia="標楷體" w:hAnsi="Times New Roman"/>
                <w:szCs w:val="20"/>
              </w:rPr>
              <w:t>(6</w:t>
            </w:r>
            <w:r w:rsidRPr="006A0AC5">
              <w:rPr>
                <w:rFonts w:ascii="Times New Roman" w:eastAsia="標楷體" w:hAnsi="Times New Roman" w:hint="eastAsia"/>
                <w:szCs w:val="20"/>
              </w:rPr>
              <w:t>項</w:t>
            </w:r>
            <w:r w:rsidRPr="006A0AC5">
              <w:rPr>
                <w:rFonts w:ascii="Times New Roman" w:eastAsia="標楷體" w:hAnsi="Times New Roman"/>
                <w:szCs w:val="20"/>
              </w:rPr>
              <w:t>)</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C3.1</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隔離空間設置及使用情形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4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設有隔離空間且在立案面積內，並具獨立空調、衛浴設備及緊急呼叫設備。</w:t>
            </w:r>
          </w:p>
          <w:p w:rsidR="008F2077" w:rsidRPr="006A0AC5" w:rsidRDefault="008F2077" w:rsidP="00EE137E">
            <w:pPr>
              <w:numPr>
                <w:ilvl w:val="0"/>
                <w:numId w:val="14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隔離空間、位置符合感染控制相關規定。</w:t>
            </w:r>
          </w:p>
          <w:p w:rsidR="008F2077" w:rsidRPr="006A0AC5" w:rsidRDefault="008F2077" w:rsidP="00EE137E">
            <w:pPr>
              <w:numPr>
                <w:ilvl w:val="0"/>
                <w:numId w:val="141"/>
              </w:numPr>
              <w:spacing w:line="240" w:lineRule="atLeast"/>
              <w:jc w:val="both"/>
              <w:rPr>
                <w:rFonts w:ascii="Times New Roman" w:eastAsia="標楷體" w:hAnsi="Times New Roman"/>
                <w:strike/>
                <w:sz w:val="20"/>
                <w:szCs w:val="20"/>
              </w:rPr>
            </w:pPr>
            <w:r w:rsidRPr="006A0AC5">
              <w:rPr>
                <w:rFonts w:ascii="Times New Roman" w:eastAsia="標楷體" w:hAnsi="Times New Roman" w:hint="eastAsia"/>
                <w:sz w:val="20"/>
                <w:szCs w:val="20"/>
              </w:rPr>
              <w:t>明確規範隔離空間使用對象。</w:t>
            </w:r>
          </w:p>
          <w:p w:rsidR="008F2077" w:rsidRPr="006A0AC5" w:rsidRDefault="008F2077" w:rsidP="00EE137E">
            <w:pPr>
              <w:widowControl/>
              <w:numPr>
                <w:ilvl w:val="0"/>
                <w:numId w:val="141"/>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訂有各類</w:t>
            </w:r>
            <w:r w:rsidRPr="006A0AC5">
              <w:rPr>
                <w:rFonts w:ascii="Times New Roman" w:eastAsia="標楷體" w:hAnsi="Times New Roman"/>
                <w:sz w:val="20"/>
                <w:szCs w:val="20"/>
              </w:rPr>
              <w:t xml:space="preserve"> (</w:t>
            </w:r>
            <w:r w:rsidRPr="006A0AC5">
              <w:rPr>
                <w:rFonts w:ascii="Times New Roman" w:eastAsia="標楷體" w:hAnsi="Times New Roman" w:hint="eastAsia"/>
                <w:sz w:val="20"/>
                <w:szCs w:val="20"/>
              </w:rPr>
              <w:t>應包含呼吸</w:t>
            </w:r>
            <w:r w:rsidRPr="006A0AC5">
              <w:rPr>
                <w:rFonts w:ascii="Times New Roman" w:eastAsia="標楷體" w:hAnsi="Times New Roman" w:hint="eastAsia"/>
                <w:spacing w:val="-20"/>
                <w:sz w:val="20"/>
                <w:szCs w:val="20"/>
              </w:rPr>
              <w:t>道、</w:t>
            </w:r>
            <w:r w:rsidRPr="006A0AC5">
              <w:rPr>
                <w:rFonts w:ascii="Times New Roman" w:eastAsia="標楷體" w:hAnsi="Times New Roman" w:hint="eastAsia"/>
                <w:sz w:val="20"/>
                <w:szCs w:val="20"/>
              </w:rPr>
              <w:t>泌尿道、腸胃道、皮膚性感染</w:t>
            </w:r>
            <w:r w:rsidRPr="006A0AC5">
              <w:rPr>
                <w:rFonts w:ascii="Times New Roman" w:eastAsia="標楷體" w:hAnsi="Times New Roman" w:hint="eastAsia"/>
                <w:spacing w:val="-14"/>
                <w:kern w:val="0"/>
                <w:sz w:val="20"/>
                <w:szCs w:val="20"/>
              </w:rPr>
              <w:t>、</w:t>
            </w:r>
            <w:r w:rsidRPr="006A0AC5">
              <w:rPr>
                <w:rFonts w:ascii="Times New Roman" w:eastAsia="標楷體" w:hAnsi="Times New Roman" w:hint="eastAsia"/>
                <w:kern w:val="0"/>
                <w:sz w:val="20"/>
                <w:szCs w:val="20"/>
              </w:rPr>
              <w:t>住</w:t>
            </w:r>
            <w:r w:rsidRPr="006A0AC5">
              <w:rPr>
                <w:rFonts w:ascii="Times New Roman" w:eastAsia="標楷體" w:hAnsi="Times New Roman" w:hint="eastAsia"/>
                <w:spacing w:val="1"/>
                <w:kern w:val="0"/>
                <w:sz w:val="20"/>
                <w:szCs w:val="20"/>
              </w:rPr>
              <w:t>民</w:t>
            </w:r>
            <w:r w:rsidRPr="006A0AC5">
              <w:rPr>
                <w:rFonts w:ascii="Times New Roman" w:eastAsia="標楷體" w:hAnsi="Times New Roman" w:hint="eastAsia"/>
                <w:kern w:val="0"/>
                <w:sz w:val="20"/>
                <w:szCs w:val="20"/>
              </w:rPr>
              <w:t>轉</w:t>
            </w:r>
            <w:r w:rsidRPr="006A0AC5">
              <w:rPr>
                <w:rFonts w:ascii="Times New Roman" w:eastAsia="標楷體" w:hAnsi="Times New Roman" w:hint="eastAsia"/>
                <w:spacing w:val="1"/>
                <w:kern w:val="0"/>
                <w:sz w:val="20"/>
                <w:szCs w:val="20"/>
              </w:rPr>
              <w:t>換</w:t>
            </w:r>
            <w:r w:rsidRPr="006A0AC5">
              <w:rPr>
                <w:rFonts w:ascii="Times New Roman" w:eastAsia="標楷體" w:hAnsi="Times New Roman" w:hint="eastAsia"/>
                <w:kern w:val="0"/>
                <w:sz w:val="20"/>
                <w:szCs w:val="20"/>
              </w:rPr>
              <w:t>之消</w:t>
            </w:r>
            <w:r w:rsidRPr="006A0AC5">
              <w:rPr>
                <w:rFonts w:ascii="Times New Roman" w:eastAsia="標楷體" w:hAnsi="Times New Roman" w:hint="eastAsia"/>
                <w:spacing w:val="1"/>
                <w:kern w:val="0"/>
                <w:sz w:val="20"/>
                <w:szCs w:val="20"/>
              </w:rPr>
              <w:t>毒</w:t>
            </w:r>
            <w:r w:rsidRPr="006A0AC5">
              <w:rPr>
                <w:rFonts w:ascii="Times New Roman" w:eastAsia="標楷體" w:hAnsi="Times New Roman" w:hint="eastAsia"/>
                <w:sz w:val="20"/>
                <w:szCs w:val="20"/>
              </w:rPr>
              <w:t>等項目</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隔離措施標準作業流程，並依個案需求提供合宜的隔離照護技術。</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檢閱隔離室使用規定。</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察看是否設置隔離室及其動線。</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隔離室含在申請的床數中。</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隔離室適用對象為新入住或出院或疑似感染個案。</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5.</w:t>
            </w:r>
            <w:r w:rsidRPr="006A0AC5">
              <w:rPr>
                <w:rFonts w:ascii="Times New Roman" w:eastAsia="標楷體" w:hAnsi="Times New Roman" w:hint="eastAsia"/>
                <w:sz w:val="20"/>
                <w:szCs w:val="20"/>
              </w:rPr>
              <w:t>隔離室不可以像醫院在</w:t>
            </w:r>
            <w:r w:rsidRPr="006A0AC5">
              <w:rPr>
                <w:rFonts w:ascii="Times New Roman" w:eastAsia="標楷體" w:hAnsi="Times New Roman"/>
                <w:sz w:val="20"/>
                <w:szCs w:val="20"/>
              </w:rPr>
              <w:t>SARS</w:t>
            </w:r>
            <w:r w:rsidRPr="006A0AC5">
              <w:rPr>
                <w:rFonts w:ascii="Times New Roman" w:eastAsia="標楷體" w:hAnsi="Times New Roman" w:hint="eastAsia"/>
                <w:sz w:val="20"/>
                <w:szCs w:val="20"/>
              </w:rPr>
              <w:t>期間一樣使用貨櫃屋。</w:t>
            </w:r>
          </w:p>
          <w:p w:rsidR="008F2077" w:rsidRPr="006A0AC5" w:rsidRDefault="008F2077" w:rsidP="00205C6F">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6.</w:t>
            </w:r>
            <w:r w:rsidRPr="006A0AC5">
              <w:rPr>
                <w:rFonts w:ascii="Times New Roman" w:eastAsia="標楷體" w:hAnsi="Times New Roman" w:hint="eastAsia"/>
                <w:sz w:val="20"/>
                <w:szCs w:val="20"/>
              </w:rPr>
              <w:t>獨立空調、衛浴設備之隔離室係屬感染控制之基本條件，其輸送之動線路徑須符合感染控制原則。</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numPr>
                <w:ilvl w:val="0"/>
                <w:numId w:val="568"/>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完全不符合。</w:t>
            </w:r>
          </w:p>
          <w:p w:rsidR="008F2077" w:rsidRPr="006A0AC5" w:rsidRDefault="008F2077" w:rsidP="00AA27BF">
            <w:pPr>
              <w:numPr>
                <w:ilvl w:val="0"/>
                <w:numId w:val="569"/>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w:t>
            </w:r>
          </w:p>
          <w:p w:rsidR="008F2077" w:rsidRPr="006A0AC5" w:rsidRDefault="008F2077" w:rsidP="00AA27BF">
            <w:pPr>
              <w:numPr>
                <w:ilvl w:val="0"/>
                <w:numId w:val="570"/>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w:t>
            </w:r>
            <w:r w:rsidRPr="006A0AC5">
              <w:rPr>
                <w:rFonts w:ascii="Times New Roman" w:eastAsia="標楷體" w:hAnsi="Times New Roman" w:hint="eastAsia"/>
                <w:sz w:val="20"/>
                <w:szCs w:val="20"/>
              </w:rPr>
              <w:t>項。</w:t>
            </w:r>
          </w:p>
          <w:p w:rsidR="008F2077" w:rsidRPr="006A0AC5" w:rsidRDefault="008F2077" w:rsidP="00AA27BF">
            <w:pPr>
              <w:numPr>
                <w:ilvl w:val="0"/>
                <w:numId w:val="571"/>
              </w:numPr>
              <w:snapToGrid w:val="0"/>
              <w:spacing w:line="240" w:lineRule="atLeast"/>
              <w:ind w:left="199" w:hanging="200"/>
              <w:jc w:val="both"/>
              <w:rPr>
                <w:rFonts w:ascii="Times New Roman" w:eastAsia="標楷體" w:hAnsi="Times New Roman"/>
                <w:sz w:val="20"/>
                <w:szCs w:val="20"/>
              </w:rPr>
            </w:pP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1,2,3</w:t>
            </w:r>
            <w:r w:rsidRPr="006A0AC5">
              <w:rPr>
                <w:rFonts w:ascii="Times New Roman" w:eastAsia="標楷體" w:hAnsi="Times New Roman" w:hint="eastAsia"/>
                <w:sz w:val="20"/>
                <w:szCs w:val="20"/>
              </w:rPr>
              <w:t>項。</w:t>
            </w:r>
          </w:p>
          <w:p w:rsidR="008F2077" w:rsidRPr="006A0AC5" w:rsidRDefault="008F2077" w:rsidP="00AA27BF">
            <w:pPr>
              <w:numPr>
                <w:ilvl w:val="0"/>
                <w:numId w:val="572"/>
              </w:numPr>
              <w:snapToGrid w:val="0"/>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C3.2</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機構環境清潔及病媒防治措施情形</w:t>
            </w: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每日清掃機構內外環境且無異味，並有紀錄。</w:t>
            </w:r>
          </w:p>
          <w:p w:rsidR="008F2077" w:rsidRPr="006A0AC5" w:rsidRDefault="008F2077" w:rsidP="00EE137E">
            <w:pPr>
              <w:widowControl/>
              <w:numPr>
                <w:ilvl w:val="0"/>
                <w:numId w:val="1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個月機構內外環境消毒</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次並有紀錄。</w:t>
            </w:r>
          </w:p>
          <w:p w:rsidR="008F2077" w:rsidRPr="006A0AC5" w:rsidRDefault="008F2077" w:rsidP="00EE137E">
            <w:pPr>
              <w:widowControl/>
              <w:numPr>
                <w:ilvl w:val="0"/>
                <w:numId w:val="1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有具體杜絕蚊蟲害之防治措施及設施，如紗窗、紗門等。</w:t>
            </w:r>
          </w:p>
          <w:p w:rsidR="008F2077" w:rsidRPr="006A0AC5" w:rsidRDefault="008F2077" w:rsidP="00EE137E">
            <w:pPr>
              <w:widowControl/>
              <w:numPr>
                <w:ilvl w:val="0"/>
                <w:numId w:val="14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委外清潔公司作蚊蟲害防治，應有佐證文件。</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spacing w:line="240" w:lineRule="atLeast"/>
              <w:ind w:left="19" w:hanging="19"/>
              <w:jc w:val="both"/>
              <w:rPr>
                <w:rFonts w:ascii="Times New Roman" w:eastAsia="標楷體" w:hAnsi="Times New Roman"/>
                <w:sz w:val="20"/>
                <w:szCs w:val="20"/>
              </w:rPr>
            </w:pPr>
            <w:r w:rsidRPr="006A0AC5">
              <w:rPr>
                <w:rFonts w:ascii="Times New Roman" w:eastAsia="標楷體" w:hAnsi="Times New Roman" w:hint="eastAsia"/>
                <w:sz w:val="20"/>
                <w:szCs w:val="20"/>
              </w:rPr>
              <w:t>以疾病管制署公告之人口密集機構感染控制措施指引為原則：</w:t>
            </w:r>
          </w:p>
          <w:p w:rsidR="008F2077" w:rsidRPr="006A0AC5" w:rsidRDefault="008F2077" w:rsidP="00205C6F">
            <w:pPr>
              <w:pStyle w:val="21"/>
              <w:spacing w:line="240" w:lineRule="atLeast"/>
              <w:ind w:left="175" w:hanging="175"/>
              <w:rPr>
                <w:rFonts w:ascii="Times New Roman" w:hAnsi="Times New Roman"/>
                <w:sz w:val="20"/>
                <w:szCs w:val="20"/>
              </w:rPr>
            </w:pPr>
            <w:r w:rsidRPr="006A0AC5">
              <w:rPr>
                <w:rFonts w:ascii="Times New Roman" w:hAnsi="Times New Roman"/>
                <w:sz w:val="20"/>
                <w:szCs w:val="20"/>
              </w:rPr>
              <w:t>1.</w:t>
            </w:r>
            <w:r w:rsidRPr="006A0AC5">
              <w:rPr>
                <w:rFonts w:ascii="Times New Roman" w:hAnsi="Times New Roman" w:hint="eastAsia"/>
                <w:sz w:val="20"/>
                <w:szCs w:val="20"/>
              </w:rPr>
              <w:t>檢閱清掃、消毒、害蟲防治、檢討改進等相關紀錄。若工作外包，請提供合約。</w:t>
            </w:r>
          </w:p>
          <w:p w:rsidR="008F2077" w:rsidRPr="006A0AC5" w:rsidRDefault="008F2077" w:rsidP="00205C6F">
            <w:pPr>
              <w:pStyle w:val="21"/>
              <w:spacing w:line="240" w:lineRule="atLeast"/>
              <w:ind w:left="189" w:hanging="189"/>
              <w:rPr>
                <w:rFonts w:ascii="Times New Roman" w:hAnsi="Times New Roman"/>
                <w:sz w:val="20"/>
                <w:szCs w:val="20"/>
              </w:rPr>
            </w:pPr>
            <w:r w:rsidRPr="006A0AC5">
              <w:rPr>
                <w:rFonts w:ascii="Times New Roman" w:hAnsi="Times New Roman"/>
                <w:sz w:val="20"/>
                <w:szCs w:val="20"/>
              </w:rPr>
              <w:t>2.</w:t>
            </w:r>
            <w:r w:rsidRPr="006A0AC5">
              <w:rPr>
                <w:rFonts w:ascii="Times New Roman" w:hAnsi="Times New Roman" w:hint="eastAsia"/>
                <w:sz w:val="20"/>
                <w:szCs w:val="20"/>
              </w:rPr>
              <w:t>實地察看內外環境及設施。</w:t>
            </w:r>
          </w:p>
          <w:p w:rsidR="008F2077" w:rsidRPr="006A0AC5" w:rsidRDefault="008F2077" w:rsidP="00205C6F">
            <w:pPr>
              <w:pStyle w:val="21"/>
              <w:spacing w:line="240" w:lineRule="atLeast"/>
              <w:ind w:left="189" w:hanging="189"/>
              <w:rPr>
                <w:rFonts w:ascii="Times New Roman" w:hAnsi="Times New Roman"/>
                <w:sz w:val="20"/>
                <w:szCs w:val="20"/>
              </w:rPr>
            </w:pPr>
            <w:r w:rsidRPr="006A0AC5">
              <w:rPr>
                <w:rFonts w:ascii="Times New Roman" w:hAnsi="Times New Roman"/>
                <w:sz w:val="20"/>
                <w:szCs w:val="20"/>
              </w:rPr>
              <w:t>3.</w:t>
            </w:r>
            <w:r w:rsidRPr="006A0AC5">
              <w:rPr>
                <w:rFonts w:ascii="Times New Roman" w:hAnsi="Times New Roman" w:hint="eastAsia"/>
                <w:sz w:val="20"/>
                <w:szCs w:val="20"/>
              </w:rPr>
              <w:t>環境消毒作業可自行進行，亦可委外進行，惟均需有消毒紀錄資料可查證。</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7E6F83">
            <w:pPr>
              <w:widowControl/>
              <w:spacing w:line="240" w:lineRule="atLeast"/>
              <w:jc w:val="both"/>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7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7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7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7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2" w:hanging="12"/>
              <w:jc w:val="both"/>
              <w:rPr>
                <w:rFonts w:ascii="Times New Roman" w:eastAsia="標楷體" w:hAnsi="Times New Roman"/>
                <w:bCs/>
                <w:sz w:val="20"/>
                <w:szCs w:val="20"/>
              </w:rPr>
            </w:pPr>
            <w:r w:rsidRPr="006A0AC5">
              <w:rPr>
                <w:rFonts w:ascii="Times New Roman" w:eastAsia="標楷體" w:hAnsi="Times New Roman" w:hint="eastAsia"/>
                <w:bCs/>
                <w:sz w:val="20"/>
                <w:szCs w:val="20"/>
              </w:rPr>
              <w:t>無委外清潔之機構則審視基準第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項至第</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完全不符合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C.</w:t>
            </w: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B.</w:t>
            </w: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8C7E8A">
            <w:pPr>
              <w:pStyle w:val="21"/>
              <w:spacing w:line="240" w:lineRule="atLeast"/>
              <w:ind w:left="202" w:hangingChars="101" w:hanging="202"/>
              <w:rPr>
                <w:rFonts w:ascii="Times New Roman" w:hAnsi="Times New Roman"/>
                <w:sz w:val="20"/>
                <w:szCs w:val="20"/>
              </w:rPr>
            </w:pPr>
            <w:r w:rsidRPr="006A0AC5">
              <w:rPr>
                <w:rFonts w:ascii="Times New Roman" w:hAnsi="Times New Roman"/>
                <w:bCs/>
                <w:sz w:val="20"/>
                <w:szCs w:val="20"/>
              </w:rPr>
              <w:t>A.</w:t>
            </w:r>
            <w:r w:rsidRPr="006A0AC5">
              <w:rPr>
                <w:rFonts w:ascii="Times New Roman"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p>
        </w:tc>
      </w:tr>
      <w:tr w:rsidR="008F2077" w:rsidRPr="006A0AC5" w:rsidTr="006B793B">
        <w:trPr>
          <w:gridBefore w:val="1"/>
          <w:trHeight w:val="341"/>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C3.3</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設備、儀器維護及辦理人員操作訓練情形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訂有設備、儀器定期維護之相關作業規定及人員操作訓練辦法。</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廠商對於儀器設備有維護或定期校正之機制，並有紀錄。</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於購入新設備及平時教育訓練時安排相關設備、儀器操作課程，並有紀錄。</w:t>
            </w:r>
          </w:p>
          <w:p w:rsidR="008F2077" w:rsidRPr="006A0AC5" w:rsidRDefault="008F2077" w:rsidP="008C7E8A">
            <w:pPr>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定期查核各類設備、儀器操作技術，並備有紀錄。</w:t>
            </w:r>
          </w:p>
          <w:p w:rsidR="008F2077" w:rsidRPr="006A0AC5" w:rsidRDefault="008F2077" w:rsidP="008C7E8A">
            <w:pPr>
              <w:spacing w:line="240" w:lineRule="atLeast"/>
              <w:ind w:left="150" w:hangingChars="75" w:hanging="15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檢閱機構各類設備、儀器之人員操作訓練辦法。</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檢閱機構各類設備、儀器之人員操作訓練之課程內容與辦理紀錄。</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檢閱機構之儀器有定期校正之紀錄。</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定期查核各類設備、儀器操作技術之紀錄。</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現場訪問及抽測工作人員操作情形。</w:t>
            </w:r>
          </w:p>
          <w:p w:rsidR="008F2077" w:rsidRPr="006A0AC5" w:rsidRDefault="008F2077" w:rsidP="00EE137E">
            <w:pPr>
              <w:widowControl/>
              <w:numPr>
                <w:ilvl w:val="0"/>
                <w:numId w:val="143"/>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設備儀器係指與服務對象照顧有關之床、輪椅、抽痰機、血壓計、製氧機及電器用品等。</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5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7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7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7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8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widowControl/>
              <w:spacing w:line="240" w:lineRule="atLeast"/>
              <w:ind w:leftChars="-13" w:left="-21" w:hangingChars="5" w:hanging="10"/>
              <w:jc w:val="both"/>
              <w:rPr>
                <w:rFonts w:ascii="Times New Roman" w:eastAsia="標楷體"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widowControl/>
              <w:spacing w:line="240" w:lineRule="atLeast"/>
              <w:ind w:leftChars="-13" w:left="-21" w:hangingChars="5" w:hanging="1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Chars="-13" w:left="-21" w:hangingChars="5" w:hanging="10"/>
              <w:jc w:val="both"/>
              <w:rPr>
                <w:rFonts w:ascii="Times New Roman" w:eastAsia="標楷體" w:hAnsi="Times New Roman"/>
                <w:bCs/>
                <w:sz w:val="20"/>
                <w:szCs w:val="20"/>
              </w:rPr>
            </w:pPr>
          </w:p>
        </w:tc>
      </w:tr>
      <w:tr w:rsidR="008F2077" w:rsidRPr="006A0AC5" w:rsidTr="006B793B">
        <w:trPr>
          <w:gridBefore w:val="1"/>
          <w:trHeight w:val="64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pStyle w:val="ListParagraph"/>
              <w:spacing w:line="240" w:lineRule="atLeast"/>
              <w:ind w:leftChars="0" w:left="0"/>
              <w:rPr>
                <w:rFonts w:ascii="Times New Roman" w:eastAsia="標楷體" w:hAnsi="Times New Roman"/>
                <w:sz w:val="20"/>
                <w:szCs w:val="20"/>
              </w:rPr>
            </w:pPr>
            <w:r w:rsidRPr="006A0AC5">
              <w:rPr>
                <w:rFonts w:ascii="Times New Roman" w:eastAsia="標楷體" w:hAnsi="Times New Roman" w:hint="eastAsia"/>
                <w:sz w:val="20"/>
                <w:szCs w:val="20"/>
              </w:rPr>
              <w:t>一級必要項目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C3.4</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護理站設施設備設置情形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14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護理站應有基本急救設備、準備室、護理紀錄櫃、藥品及醫療器材存放櫃、工作台、治療車及洗手設備。</w:t>
            </w:r>
          </w:p>
          <w:p w:rsidR="008F2077" w:rsidRPr="006A0AC5" w:rsidRDefault="008F2077" w:rsidP="00EE137E">
            <w:pPr>
              <w:widowControl/>
              <w:numPr>
                <w:ilvl w:val="0"/>
                <w:numId w:val="14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各項設備定期維護且功能正常，藥品須在效期內。</w:t>
            </w:r>
          </w:p>
          <w:p w:rsidR="008F2077" w:rsidRPr="006A0AC5" w:rsidRDefault="008F2077" w:rsidP="00EE137E">
            <w:pPr>
              <w:widowControl/>
              <w:numPr>
                <w:ilvl w:val="0"/>
                <w:numId w:val="14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每層樓設護理站或簡易護理工作站</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機構內至少設有一處護理站</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MS Mincho" w:eastAsia="MS Mincho" w:hAnsi="MS Mincho" w:cs="MS Mincho" w:hint="eastAsia"/>
                <w:sz w:val="20"/>
                <w:szCs w:val="20"/>
              </w:rPr>
              <w:t>※</w:t>
            </w:r>
            <w:r w:rsidRPr="006A0AC5">
              <w:rPr>
                <w:rFonts w:ascii="Times New Roman" w:eastAsia="標楷體" w:hAnsi="Times New Roman" w:hint="eastAsia"/>
                <w:sz w:val="20"/>
                <w:szCs w:val="20"/>
              </w:rPr>
              <w:t>基本急救設備之項目包含：</w:t>
            </w:r>
          </w:p>
          <w:p w:rsidR="008F2077" w:rsidRPr="006A0AC5" w:rsidRDefault="008F2077" w:rsidP="008C7E8A">
            <w:pPr>
              <w:widowControl/>
              <w:spacing w:line="240" w:lineRule="atLeast"/>
              <w:ind w:leftChars="50" w:left="12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氧氣；</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鼻管；</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人工氣道；</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氧氣面罩；</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抽吸設備；</w:t>
            </w:r>
            <w:r w:rsidRPr="006A0AC5">
              <w:rPr>
                <w:rFonts w:ascii="Times New Roman" w:eastAsia="標楷體" w:hAnsi="Times New Roman"/>
                <w:sz w:val="20"/>
                <w:szCs w:val="20"/>
              </w:rPr>
              <w:t>(6)</w:t>
            </w:r>
            <w:r w:rsidRPr="006A0AC5">
              <w:rPr>
                <w:rFonts w:ascii="Times New Roman" w:eastAsia="標楷體" w:hAnsi="Times New Roman" w:hint="eastAsia"/>
                <w:sz w:val="20"/>
                <w:szCs w:val="20"/>
              </w:rPr>
              <w:t>喉頭鏡；</w:t>
            </w:r>
            <w:r w:rsidRPr="006A0AC5">
              <w:rPr>
                <w:rFonts w:ascii="Times New Roman" w:eastAsia="標楷體" w:hAnsi="Times New Roman"/>
                <w:sz w:val="20"/>
                <w:szCs w:val="20"/>
              </w:rPr>
              <w:t>(7)</w:t>
            </w:r>
            <w:r w:rsidRPr="006A0AC5">
              <w:rPr>
                <w:rFonts w:ascii="Times New Roman" w:eastAsia="標楷體" w:hAnsi="Times New Roman" w:hint="eastAsia"/>
                <w:sz w:val="20"/>
                <w:szCs w:val="20"/>
              </w:rPr>
              <w:t>氣管內管；</w:t>
            </w:r>
            <w:r w:rsidRPr="006A0AC5">
              <w:rPr>
                <w:rFonts w:ascii="Times New Roman" w:eastAsia="標楷體" w:hAnsi="Times New Roman"/>
                <w:sz w:val="20"/>
                <w:szCs w:val="20"/>
              </w:rPr>
              <w:t>(8)</w:t>
            </w:r>
            <w:r w:rsidRPr="006A0AC5">
              <w:rPr>
                <w:rFonts w:ascii="Times New Roman" w:eastAsia="標楷體" w:hAnsi="Times New Roman" w:hint="eastAsia"/>
                <w:sz w:val="20"/>
                <w:szCs w:val="20"/>
              </w:rPr>
              <w:t>甦醒袋；</w:t>
            </w:r>
            <w:r w:rsidRPr="006A0AC5">
              <w:rPr>
                <w:rFonts w:ascii="Times New Roman" w:eastAsia="標楷體" w:hAnsi="Times New Roman"/>
                <w:sz w:val="20"/>
                <w:szCs w:val="20"/>
              </w:rPr>
              <w:t>(9)</w:t>
            </w:r>
            <w:r w:rsidRPr="006A0AC5">
              <w:rPr>
                <w:rFonts w:ascii="Times New Roman" w:eastAsia="標楷體" w:hAnsi="Times New Roman" w:hint="eastAsia"/>
                <w:sz w:val="20"/>
                <w:szCs w:val="20"/>
              </w:rPr>
              <w:t>常備急救藥品。</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＊常備急救藥品：</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sz w:val="20"/>
                <w:szCs w:val="20"/>
              </w:rPr>
              <w:t xml:space="preserve">  Albuterol(Aminophylline</w:t>
            </w:r>
            <w:r w:rsidRPr="006A0AC5">
              <w:rPr>
                <w:rFonts w:ascii="Times New Roman" w:eastAsia="標楷體" w:hAnsi="Times New Roman" w:hint="eastAsia"/>
                <w:sz w:val="20"/>
                <w:szCs w:val="20"/>
              </w:rPr>
              <w:t>等支氣管擴張劑</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瓶、</w:t>
            </w:r>
            <w:r w:rsidRPr="006A0AC5">
              <w:rPr>
                <w:rFonts w:ascii="Times New Roman" w:eastAsia="標楷體" w:hAnsi="Times New Roman"/>
                <w:sz w:val="20"/>
                <w:szCs w:val="20"/>
              </w:rPr>
              <w:t>Atropine5</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Epinephrine(</w:t>
            </w:r>
            <w:r w:rsidRPr="006A0AC5">
              <w:rPr>
                <w:rFonts w:ascii="Times New Roman" w:eastAsia="標楷體" w:hAnsi="Times New Roman" w:hint="eastAsia"/>
                <w:sz w:val="20"/>
                <w:szCs w:val="20"/>
              </w:rPr>
              <w:t>或</w:t>
            </w:r>
            <w:r w:rsidRPr="006A0AC5">
              <w:rPr>
                <w:rFonts w:ascii="Times New Roman" w:eastAsia="標楷體" w:hAnsi="Times New Roman"/>
                <w:sz w:val="20"/>
                <w:szCs w:val="20"/>
              </w:rPr>
              <w:t>Bosmin</w:t>
            </w:r>
            <w:r w:rsidRPr="006A0AC5">
              <w:rPr>
                <w:rFonts w:ascii="Times New Roman" w:eastAsia="標楷體" w:hAnsi="Times New Roman" w:hint="eastAsia"/>
                <w:sz w:val="20"/>
                <w:szCs w:val="20"/>
              </w:rPr>
              <w:t>等升壓劑</w:t>
            </w:r>
            <w:r w:rsidRPr="006A0AC5">
              <w:rPr>
                <w:rFonts w:ascii="Times New Roman" w:eastAsia="標楷體" w:hAnsi="Times New Roman"/>
                <w:sz w:val="20"/>
                <w:szCs w:val="20"/>
              </w:rPr>
              <w:t>)10</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Sodium bicarbonate5</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Vena 5</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Solu-cortef 5</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50%G/W  3</w:t>
            </w:r>
            <w:r w:rsidRPr="006A0AC5">
              <w:rPr>
                <w:rFonts w:ascii="Times New Roman" w:eastAsia="標楷體" w:hAnsi="Times New Roman" w:hint="eastAsia"/>
                <w:sz w:val="20"/>
                <w:szCs w:val="20"/>
              </w:rPr>
              <w:t>支、</w:t>
            </w:r>
            <w:r w:rsidRPr="006A0AC5">
              <w:rPr>
                <w:rFonts w:ascii="Times New Roman" w:eastAsia="標楷體" w:hAnsi="Times New Roman"/>
                <w:sz w:val="20"/>
                <w:szCs w:val="20"/>
              </w:rPr>
              <w:t>NTG. Tab</w:t>
            </w:r>
            <w:r w:rsidRPr="006A0AC5">
              <w:rPr>
                <w:rFonts w:ascii="Times New Roman" w:eastAsia="標楷體" w:hAnsi="Times New Roman" w:hint="eastAsia"/>
                <w:sz w:val="20"/>
                <w:szCs w:val="20"/>
              </w:rPr>
              <w:t>數顆。</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50" w:hangingChars="75" w:hanging="150"/>
              <w:jc w:val="both"/>
              <w:rPr>
                <w:rFonts w:ascii="Times New Roman" w:eastAsia="標楷體" w:hAnsi="Times New Roman"/>
                <w:sz w:val="20"/>
                <w:szCs w:val="20"/>
              </w:rPr>
            </w:pPr>
            <w:r w:rsidRPr="006A0AC5">
              <w:rPr>
                <w:rFonts w:ascii="Times New Roman" w:eastAsia="標楷體" w:hAnsi="Times New Roman" w:hint="eastAsia"/>
                <w:sz w:val="20"/>
                <w:szCs w:val="20"/>
              </w:rPr>
              <w:t>現場訪談測試</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檢閱相關檢查保存紀錄。</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現場抽驗工作人員各項用物熟悉度及急救設備功能。</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訪談藥品、管制藥品、衛材等之保存管理情形。</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安養機構應至少設置</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處護理站，其護理站之急救藥物品項比照救護車裝備標準之「一般急救箱配備項目表」。</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每護理站應至少備有</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套急救設備。</w:t>
            </w:r>
          </w:p>
          <w:p w:rsidR="008F2077" w:rsidRPr="006A0AC5" w:rsidRDefault="008F2077" w:rsidP="00EE137E">
            <w:pPr>
              <w:pStyle w:val="ListParagraph"/>
              <w:widowControl/>
              <w:numPr>
                <w:ilvl w:val="0"/>
                <w:numId w:val="123"/>
              </w:numPr>
              <w:spacing w:line="240" w:lineRule="atLeast"/>
              <w:ind w:leftChars="0"/>
              <w:jc w:val="both"/>
              <w:rPr>
                <w:rFonts w:ascii="Times New Roman" w:eastAsia="標楷體" w:hAnsi="Times New Roman"/>
                <w:sz w:val="20"/>
                <w:szCs w:val="20"/>
              </w:rPr>
            </w:pPr>
            <w:r w:rsidRPr="006A0AC5">
              <w:rPr>
                <w:rFonts w:ascii="Times New Roman" w:eastAsia="標楷體" w:hAnsi="Times New Roman" w:hint="eastAsia"/>
                <w:sz w:val="20"/>
                <w:szCs w:val="20"/>
              </w:rPr>
              <w:t>簡易護理工作站備有一般急救箱。</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5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8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8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83"/>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項，且第</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58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小型機構護理站設有準備空間者視同準備室。</w:t>
            </w:r>
          </w:p>
        </w:tc>
      </w:tr>
      <w:tr w:rsidR="008F2077" w:rsidRPr="006A0AC5" w:rsidTr="006B793B">
        <w:trPr>
          <w:gridBefore w:val="1"/>
          <w:trHeight w:val="341"/>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C3.5</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事業廢棄物處理情形</w:t>
            </w:r>
            <w:r w:rsidRPr="006A0AC5">
              <w:rPr>
                <w:rFonts w:ascii="Times New Roman" w:eastAsia="標楷體" w:hAnsi="Times New Roman"/>
                <w:sz w:val="20"/>
                <w:szCs w:val="20"/>
              </w:rPr>
              <w:t xml:space="preserve"> </w:t>
            </w:r>
          </w:p>
          <w:p w:rsidR="008F2077" w:rsidRPr="006A0AC5" w:rsidRDefault="008F2077" w:rsidP="008C7E8A">
            <w:pPr>
              <w:spacing w:line="240" w:lineRule="atLeast"/>
              <w:jc w:val="both"/>
              <w:rPr>
                <w:rFonts w:ascii="Times New Roman" w:eastAsia="標楷體" w:hAnsi="Times New Roman"/>
                <w:vanish/>
                <w:sz w:val="20"/>
                <w:szCs w:val="20"/>
              </w:rPr>
            </w:pP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備有環保主管機關核可之廢棄物清理計畫書，及效期內廢棄物委託處理合約。</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依廢棄物清理法之規範進行分類。</w:t>
            </w:r>
          </w:p>
          <w:p w:rsidR="008F2077" w:rsidRPr="006A0AC5" w:rsidRDefault="008F2077" w:rsidP="008C7E8A">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kern w:val="0"/>
                <w:sz w:val="20"/>
                <w:szCs w:val="20"/>
              </w:rPr>
              <w:t>廢棄物</w:t>
            </w:r>
            <w:r w:rsidRPr="006A0AC5">
              <w:rPr>
                <w:rFonts w:ascii="Times New Roman" w:eastAsia="標楷體" w:hAnsi="Times New Roman" w:hint="eastAsia"/>
                <w:sz w:val="20"/>
                <w:szCs w:val="20"/>
              </w:rPr>
              <w:t>定時清理、定點存放且有專人處理。</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事業廢棄物處理依規定處理並有紀錄可查。</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p>
          <w:p w:rsidR="008F2077" w:rsidRPr="006A0AC5" w:rsidRDefault="008F2077" w:rsidP="008C7E8A">
            <w:pPr>
              <w:widowControl/>
              <w:spacing w:line="240" w:lineRule="atLeast"/>
              <w:ind w:left="175" w:hanging="175"/>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檢閱廢棄物處理規範、執行紀錄。如經機構所在地縣市政府</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環保局</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核准解除列管者，免檢具事業廢棄物清理計畫書送審，則視同基準第</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項符合。</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實地察看廢棄物處理</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分類、儲存、清運等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訪談工作人員廢棄物之處理，以確認與機構之事業廢棄物清理計畫一致性。</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若有合作醫院處理者，需提供合作醫院處理之相關佐證文件。</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4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4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4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49"/>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5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0A10C2">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w:t>
            </w:r>
          </w:p>
          <w:p w:rsidR="008F2077" w:rsidRPr="006A0AC5" w:rsidRDefault="008F2077" w:rsidP="00D32044">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CD3E24">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C3.6</w:t>
            </w:r>
          </w:p>
          <w:p w:rsidR="008F2077" w:rsidRPr="006A0AC5" w:rsidRDefault="008F2077" w:rsidP="00983D1A">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機構飲用供水設備安全及清潔情形</w:t>
            </w:r>
          </w:p>
          <w:p w:rsidR="008F2077" w:rsidRPr="006A0AC5" w:rsidRDefault="008F2077" w:rsidP="008C7E8A">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自來水塔每半年定期清潔保養並有紀錄。每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個月檢測水質之大腸桿菌群，且有檢驗報告。</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非使用自來水者，須經飲用水設備處理，每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個月檢測水質之大腸桿菌群，其水源每隔</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個月檢測硝酸鹽氮及砷，設有水塔者，應半年清洗</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次，並有紀錄。</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飲水機每月定期檢查保養並有紀錄。使用濾芯者，應依產品說明書所備註日期更換濾芯，若無規定每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個月更換一次濾芯。</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使用包裝用水者需附水質檢驗合格證明，且須在有效期限內，並應置放於陰涼處。</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8C7E8A">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檢閱水塔、飲水機、開飲機清潔保養、飲用水檢驗、改善與補驗等紀錄。</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有使用包裝水者察看標示是否過期</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包裝飲用水以瓶外標示使用期限為準</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及儲存狀況。</w:t>
            </w:r>
          </w:p>
          <w:p w:rsidR="008F2077" w:rsidRPr="006A0AC5" w:rsidRDefault="008F2077" w:rsidP="008C7E8A">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每</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個月係指每隔</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個月內。</w:t>
            </w:r>
          </w:p>
          <w:p w:rsidR="008F2077" w:rsidRPr="006A0AC5" w:rsidRDefault="008F2077" w:rsidP="008C7E8A">
            <w:pPr>
              <w:pStyle w:val="ListParagraph"/>
              <w:widowControl/>
              <w:spacing w:line="240" w:lineRule="atLeast"/>
              <w:ind w:leftChars="0" w:left="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4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不符合。</w:t>
            </w:r>
          </w:p>
          <w:p w:rsidR="008F2077" w:rsidRPr="006A0AC5" w:rsidRDefault="008F2077" w:rsidP="00AA27BF">
            <w:pPr>
              <w:widowControl/>
              <w:numPr>
                <w:ilvl w:val="0"/>
                <w:numId w:val="54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ind w:left="170" w:hanging="170"/>
              <w:jc w:val="both"/>
              <w:rPr>
                <w:rFonts w:ascii="Times New Roman" w:eastAsia="標楷體" w:hAnsi="Times New Roman"/>
                <w:bCs/>
                <w:sz w:val="20"/>
                <w:szCs w:val="20"/>
              </w:rPr>
            </w:pPr>
          </w:p>
          <w:p w:rsidR="008F2077" w:rsidRPr="006A0AC5" w:rsidRDefault="008F2077" w:rsidP="008C7E8A">
            <w:pPr>
              <w:widowControl/>
              <w:spacing w:line="240" w:lineRule="atLeast"/>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8C7E8A">
            <w:pPr>
              <w:spacing w:line="240" w:lineRule="atLeast"/>
              <w:jc w:val="both"/>
              <w:rPr>
                <w:rFonts w:ascii="Times New Roman" w:eastAsia="標楷體" w:hAnsi="Times New Roman"/>
                <w:sz w:val="20"/>
                <w:szCs w:val="20"/>
              </w:rPr>
            </w:pPr>
          </w:p>
        </w:tc>
      </w:tr>
      <w:tr w:rsidR="008F2077" w:rsidRPr="006A0AC5" w:rsidTr="006B793B">
        <w:trPr>
          <w:gridBefore w:val="1"/>
          <w:trHeight w:val="280"/>
          <w:tblHeader/>
        </w:trPr>
        <w:tc>
          <w:tcPr>
            <w:tcW w:w="15417" w:type="dxa"/>
            <w:gridSpan w:val="10"/>
            <w:tcBorders>
              <w:top w:val="single" w:sz="4" w:space="0" w:color="auto"/>
              <w:left w:val="single" w:sz="2" w:space="0" w:color="auto"/>
            </w:tcBorders>
          </w:tcPr>
          <w:p w:rsidR="008F2077" w:rsidRPr="006A0AC5" w:rsidRDefault="008F2077" w:rsidP="00971361">
            <w:pPr>
              <w:spacing w:line="240" w:lineRule="atLeast"/>
              <w:rPr>
                <w:rFonts w:ascii="Times New Roman" w:eastAsia="標楷體" w:hAnsi="Times New Roman"/>
                <w:sz w:val="20"/>
                <w:szCs w:val="20"/>
              </w:rPr>
            </w:pPr>
            <w:r w:rsidRPr="006A0AC5">
              <w:rPr>
                <w:rFonts w:ascii="Times New Roman" w:eastAsia="標楷體" w:hAnsi="Times New Roman"/>
                <w:b/>
                <w:sz w:val="20"/>
                <w:szCs w:val="20"/>
              </w:rPr>
              <w:br w:type="page"/>
            </w:r>
            <w:r w:rsidRPr="006A0AC5">
              <w:rPr>
                <w:rFonts w:ascii="Times New Roman" w:eastAsia="標楷體" w:hAnsi="Times New Roman"/>
                <w:szCs w:val="20"/>
              </w:rPr>
              <w:t>D</w:t>
            </w:r>
            <w:r w:rsidRPr="006A0AC5">
              <w:rPr>
                <w:rFonts w:ascii="Times New Roman" w:eastAsia="標楷體" w:hAnsi="Times New Roman" w:hint="eastAsia"/>
                <w:szCs w:val="20"/>
              </w:rPr>
              <w:t>、權益保障</w:t>
            </w:r>
            <w:r w:rsidRPr="006A0AC5">
              <w:rPr>
                <w:rFonts w:ascii="Times New Roman" w:eastAsia="標楷體" w:hAnsi="Times New Roman"/>
                <w:szCs w:val="20"/>
              </w:rPr>
              <w:t>(</w:t>
            </w:r>
            <w:r w:rsidRPr="006A0AC5">
              <w:rPr>
                <w:rFonts w:ascii="Times New Roman" w:eastAsia="標楷體" w:hAnsi="Times New Roman" w:hint="eastAsia"/>
                <w:szCs w:val="20"/>
              </w:rPr>
              <w:t>計</w:t>
            </w:r>
            <w:r w:rsidRPr="006A0AC5">
              <w:rPr>
                <w:rFonts w:ascii="Times New Roman" w:eastAsia="標楷體" w:hAnsi="Times New Roman"/>
                <w:szCs w:val="20"/>
              </w:rPr>
              <w:t>12</w:t>
            </w:r>
            <w:r w:rsidRPr="006A0AC5">
              <w:rPr>
                <w:rFonts w:ascii="Times New Roman" w:eastAsia="標楷體" w:hAnsi="Times New Roman" w:hint="eastAsia"/>
                <w:szCs w:val="20"/>
              </w:rPr>
              <w:t>項</w:t>
            </w:r>
            <w:r w:rsidRPr="006A0AC5">
              <w:rPr>
                <w:rFonts w:ascii="Times New Roman" w:eastAsia="標楷體" w:hAnsi="Times New Roman"/>
                <w:szCs w:val="20"/>
              </w:rPr>
              <w:t>) (</w:t>
            </w:r>
            <w:r w:rsidRPr="006A0AC5">
              <w:rPr>
                <w:rFonts w:ascii="Times New Roman" w:eastAsia="標楷體" w:hAnsi="Times New Roman" w:hint="eastAsia"/>
                <w:szCs w:val="20"/>
              </w:rPr>
              <w:t>占評分總分</w:t>
            </w:r>
            <w:r w:rsidRPr="006A0AC5">
              <w:rPr>
                <w:rFonts w:ascii="Times New Roman" w:eastAsia="標楷體" w:hAnsi="Times New Roman"/>
                <w:szCs w:val="20"/>
              </w:rPr>
              <w:t>13%)</w:t>
            </w:r>
          </w:p>
        </w:tc>
      </w:tr>
      <w:tr w:rsidR="008F2077" w:rsidRPr="006A0AC5" w:rsidTr="006B793B">
        <w:trPr>
          <w:gridBefore w:val="1"/>
          <w:trHeight w:val="407"/>
          <w:tblHeader/>
        </w:trPr>
        <w:tc>
          <w:tcPr>
            <w:tcW w:w="816" w:type="dxa"/>
            <w:tcBorders>
              <w:top w:val="single" w:sz="4" w:space="0" w:color="auto"/>
              <w:left w:val="single" w:sz="2" w:space="0" w:color="auto"/>
              <w:right w:val="single" w:sz="4"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級別</w:t>
            </w:r>
          </w:p>
        </w:tc>
        <w:tc>
          <w:tcPr>
            <w:tcW w:w="850" w:type="dxa"/>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項次</w:t>
            </w:r>
          </w:p>
        </w:tc>
        <w:tc>
          <w:tcPr>
            <w:tcW w:w="1276" w:type="dxa"/>
            <w:gridSpan w:val="2"/>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指標內容</w:t>
            </w:r>
          </w:p>
        </w:tc>
        <w:tc>
          <w:tcPr>
            <w:tcW w:w="3402" w:type="dxa"/>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基準說明</w:t>
            </w:r>
          </w:p>
        </w:tc>
        <w:tc>
          <w:tcPr>
            <w:tcW w:w="2269" w:type="dxa"/>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評核方式</w:t>
            </w:r>
            <w:r w:rsidRPr="006A0AC5">
              <w:rPr>
                <w:rFonts w:ascii="Times New Roman" w:eastAsia="標楷體" w:hAnsi="Times New Roman"/>
                <w:szCs w:val="20"/>
              </w:rPr>
              <w:t>/</w:t>
            </w:r>
            <w:r w:rsidRPr="006A0AC5">
              <w:rPr>
                <w:rFonts w:ascii="Times New Roman" w:eastAsia="標楷體" w:hAnsi="Times New Roman" w:hint="eastAsia"/>
                <w:szCs w:val="20"/>
              </w:rPr>
              <w:t>操作說明</w:t>
            </w:r>
          </w:p>
        </w:tc>
        <w:tc>
          <w:tcPr>
            <w:tcW w:w="2552" w:type="dxa"/>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評分標準</w:t>
            </w:r>
          </w:p>
        </w:tc>
        <w:tc>
          <w:tcPr>
            <w:tcW w:w="1417" w:type="dxa"/>
            <w:tcBorders>
              <w:top w:val="single" w:sz="4" w:space="0" w:color="auto"/>
              <w:left w:val="single" w:sz="4" w:space="0" w:color="auto"/>
              <w:right w:val="single" w:sz="4" w:space="0" w:color="auto"/>
            </w:tcBorders>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自評</w:t>
            </w:r>
          </w:p>
        </w:tc>
        <w:tc>
          <w:tcPr>
            <w:tcW w:w="1418" w:type="dxa"/>
            <w:tcBorders>
              <w:top w:val="single" w:sz="4" w:space="0" w:color="auto"/>
              <w:left w:val="single" w:sz="4" w:space="0" w:color="auto"/>
              <w:right w:val="single" w:sz="4" w:space="0" w:color="auto"/>
            </w:tcBorders>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評鑑</w:t>
            </w:r>
          </w:p>
        </w:tc>
        <w:tc>
          <w:tcPr>
            <w:tcW w:w="1417" w:type="dxa"/>
            <w:tcBorders>
              <w:top w:val="single" w:sz="4" w:space="0" w:color="auto"/>
              <w:left w:val="single" w:sz="4" w:space="0" w:color="auto"/>
              <w:right w:val="single" w:sz="2" w:space="0" w:color="auto"/>
            </w:tcBorders>
            <w:vAlign w:val="center"/>
          </w:tcPr>
          <w:p w:rsidR="008F2077" w:rsidRPr="006A0AC5" w:rsidRDefault="008F2077" w:rsidP="00971361">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備註</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D1</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服務對象保證金儲存情形</w:t>
            </w:r>
            <w:r w:rsidRPr="006A0AC5">
              <w:rPr>
                <w:rFonts w:ascii="Times New Roman" w:eastAsia="標楷體" w:hAnsi="Times New Roman"/>
                <w:sz w:val="20"/>
                <w:szCs w:val="20"/>
              </w:rPr>
              <w:t xml:space="preserve"> </w:t>
            </w:r>
          </w:p>
          <w:p w:rsidR="008F2077" w:rsidRPr="006A0AC5" w:rsidRDefault="008F2077" w:rsidP="00661004">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訂有服務對象保證金管理作業。</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有專戶儲存。</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保證金收支正常。</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公立機構應依其主管機關規定辦理。</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pStyle w:val="ListParagraph"/>
              <w:widowControl/>
              <w:numPr>
                <w:ilvl w:val="0"/>
                <w:numId w:val="21"/>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檢視服務對象保證金專戶儲存佐證文件。</w:t>
            </w:r>
          </w:p>
          <w:p w:rsidR="008F2077" w:rsidRPr="006A0AC5" w:rsidRDefault="008F2077" w:rsidP="00661004">
            <w:pPr>
              <w:pStyle w:val="ListParagraph"/>
              <w:widowControl/>
              <w:numPr>
                <w:ilvl w:val="0"/>
                <w:numId w:val="21"/>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與機構主任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會談有關服務對象保證金收支情形。</w:t>
            </w:r>
          </w:p>
          <w:p w:rsidR="008F2077" w:rsidRPr="006A0AC5" w:rsidRDefault="008F2077" w:rsidP="00661004">
            <w:pPr>
              <w:pStyle w:val="ListParagraph"/>
              <w:widowControl/>
              <w:numPr>
                <w:ilvl w:val="0"/>
                <w:numId w:val="21"/>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保證金金額與委託契約書須一致。</w:t>
            </w:r>
          </w:p>
          <w:p w:rsidR="008F2077" w:rsidRPr="006A0AC5" w:rsidRDefault="008F2077" w:rsidP="00661004">
            <w:pPr>
              <w:pStyle w:val="ListParagraph"/>
              <w:widowControl/>
              <w:numPr>
                <w:ilvl w:val="0"/>
                <w:numId w:val="21"/>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公立機構依相關規定辦理者視為符合。</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3" w:firstLine="13"/>
              <w:jc w:val="both"/>
              <w:rPr>
                <w:rFonts w:ascii="Times New Roman" w:eastAsia="標楷體" w:hAnsi="Times New Roman"/>
                <w:bCs/>
                <w:sz w:val="20"/>
                <w:szCs w:val="20"/>
              </w:rPr>
            </w:pPr>
            <w:r w:rsidRPr="006A0AC5">
              <w:rPr>
                <w:rFonts w:ascii="Times New Roman" w:eastAsia="標楷體" w:hAnsi="Times New Roman" w:hint="eastAsia"/>
                <w:bCs/>
                <w:sz w:val="20"/>
                <w:szCs w:val="20"/>
              </w:rPr>
              <w:t>非公立機構</w:t>
            </w:r>
            <w:r w:rsidRPr="006A0AC5">
              <w:rPr>
                <w:rFonts w:ascii="Times New Roman" w:eastAsia="標楷體" w:hAnsi="Times New Roman"/>
                <w:bCs/>
                <w:sz w:val="20"/>
                <w:szCs w:val="20"/>
              </w:rPr>
              <w:t>:</w:t>
            </w:r>
          </w:p>
          <w:p w:rsidR="008F2077" w:rsidRPr="006A0AC5" w:rsidRDefault="008F2077" w:rsidP="00AA27BF">
            <w:pPr>
              <w:widowControl/>
              <w:numPr>
                <w:ilvl w:val="0"/>
                <w:numId w:val="540"/>
              </w:numPr>
              <w:spacing w:line="240" w:lineRule="atLeast"/>
              <w:jc w:val="both"/>
              <w:rPr>
                <w:rFonts w:ascii="Times New Roman" w:eastAsia="標楷體" w:hAnsi="Times New Roman"/>
                <w:bCs/>
                <w:spacing w:val="-20"/>
                <w:sz w:val="20"/>
                <w:szCs w:val="20"/>
              </w:rPr>
            </w:pPr>
            <w:r w:rsidRPr="006A0AC5">
              <w:rPr>
                <w:rFonts w:ascii="Times New Roman" w:eastAsia="標楷體" w:hAnsi="Times New Roman" w:hint="eastAsia"/>
                <w:bCs/>
                <w:spacing w:val="-20"/>
                <w:sz w:val="20"/>
                <w:szCs w:val="20"/>
              </w:rPr>
              <w:t>完全不符合。</w:t>
            </w:r>
          </w:p>
          <w:p w:rsidR="008F2077" w:rsidRPr="006A0AC5" w:rsidRDefault="008F2077" w:rsidP="00AA27BF">
            <w:pPr>
              <w:widowControl/>
              <w:numPr>
                <w:ilvl w:val="0"/>
                <w:numId w:val="541"/>
              </w:numPr>
              <w:spacing w:line="240" w:lineRule="atLeast"/>
              <w:jc w:val="both"/>
              <w:rPr>
                <w:rFonts w:ascii="Times New Roman" w:eastAsia="標楷體" w:hAnsi="Times New Roman"/>
                <w:bCs/>
                <w:spacing w:val="-20"/>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bCs/>
                <w:spacing w:val="-20"/>
                <w:sz w:val="20"/>
                <w:szCs w:val="20"/>
              </w:rPr>
              <w:t>,</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r w:rsidRPr="006A0AC5">
              <w:rPr>
                <w:rFonts w:ascii="Times New Roman" w:eastAsia="標楷體" w:hAnsi="Times New Roman" w:hint="eastAsia"/>
                <w:bCs/>
                <w:spacing w:val="-20"/>
                <w:sz w:val="20"/>
                <w:szCs w:val="20"/>
              </w:rPr>
              <w:t>。</w:t>
            </w:r>
          </w:p>
          <w:p w:rsidR="008F2077" w:rsidRPr="006A0AC5" w:rsidRDefault="008F2077" w:rsidP="00AA27BF">
            <w:pPr>
              <w:widowControl/>
              <w:numPr>
                <w:ilvl w:val="0"/>
                <w:numId w:val="542"/>
              </w:numPr>
              <w:spacing w:line="240" w:lineRule="atLeast"/>
              <w:ind w:left="147" w:hanging="147"/>
              <w:jc w:val="both"/>
              <w:rPr>
                <w:rFonts w:ascii="Times New Roman" w:eastAsia="標楷體" w:hAnsi="Times New Roman"/>
                <w:bCs/>
                <w:spacing w:val="-20"/>
                <w:sz w:val="20"/>
                <w:szCs w:val="20"/>
              </w:rPr>
            </w:pPr>
            <w:r w:rsidRPr="006A0AC5">
              <w:rPr>
                <w:rFonts w:ascii="Times New Roman" w:eastAsia="標楷體" w:hAnsi="Times New Roman" w:hint="eastAsia"/>
                <w:bCs/>
                <w:spacing w:val="-20"/>
                <w:sz w:val="20"/>
                <w:szCs w:val="20"/>
              </w:rPr>
              <w:t>符合第</w:t>
            </w:r>
            <w:r w:rsidRPr="006A0AC5">
              <w:rPr>
                <w:rFonts w:ascii="Times New Roman" w:eastAsia="標楷體" w:hAnsi="Times New Roman"/>
                <w:bCs/>
                <w:spacing w:val="-20"/>
                <w:sz w:val="20"/>
                <w:szCs w:val="20"/>
              </w:rPr>
              <w:t>1,2</w:t>
            </w:r>
            <w:r w:rsidRPr="006A0AC5">
              <w:rPr>
                <w:rFonts w:ascii="Times New Roman" w:eastAsia="標楷體" w:hAnsi="Times New Roman" w:hint="eastAsia"/>
                <w:spacing w:val="-20"/>
                <w:sz w:val="20"/>
                <w:szCs w:val="20"/>
              </w:rPr>
              <w:t>項，</w:t>
            </w:r>
            <w:r w:rsidRPr="006A0AC5">
              <w:rPr>
                <w:rFonts w:ascii="Times New Roman" w:eastAsia="標楷體" w:hAnsi="Times New Roman" w:hint="eastAsia"/>
                <w:bCs/>
                <w:sz w:val="20"/>
                <w:szCs w:val="20"/>
              </w:rPr>
              <w:t>且</w:t>
            </w:r>
            <w:r w:rsidRPr="006A0AC5">
              <w:rPr>
                <w:rFonts w:ascii="Times New Roman" w:eastAsia="標楷體" w:hAnsi="Times New Roman" w:hint="eastAsia"/>
                <w:sz w:val="20"/>
                <w:szCs w:val="20"/>
              </w:rPr>
              <w:t>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項部分符合。</w:t>
            </w:r>
          </w:p>
          <w:p w:rsidR="008F2077" w:rsidRPr="006A0AC5" w:rsidRDefault="008F2077" w:rsidP="00AA27BF">
            <w:pPr>
              <w:widowControl/>
              <w:numPr>
                <w:ilvl w:val="0"/>
                <w:numId w:val="543"/>
              </w:numPr>
              <w:spacing w:line="240" w:lineRule="atLeast"/>
              <w:ind w:left="189" w:hanging="189"/>
              <w:jc w:val="both"/>
              <w:rPr>
                <w:rFonts w:ascii="Times New Roman" w:eastAsia="標楷體" w:hAnsi="Times New Roman"/>
                <w:bCs/>
                <w:spacing w:val="-20"/>
                <w:sz w:val="20"/>
                <w:szCs w:val="20"/>
              </w:rPr>
            </w:pPr>
            <w:r w:rsidRPr="006A0AC5">
              <w:rPr>
                <w:rFonts w:ascii="Times New Roman" w:eastAsia="標楷體" w:hAnsi="Times New Roman" w:hint="eastAsia"/>
                <w:bCs/>
                <w:sz w:val="20"/>
                <w:szCs w:val="20"/>
              </w:rPr>
              <w:t>完全符合</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r w:rsidRPr="006A0AC5">
              <w:rPr>
                <w:rFonts w:ascii="Times New Roman" w:eastAsia="標楷體" w:hAnsi="Times New Roman"/>
                <w:bCs/>
                <w:sz w:val="20"/>
                <w:szCs w:val="20"/>
              </w:rPr>
              <w:t>)</w:t>
            </w:r>
            <w:r w:rsidRPr="006A0AC5">
              <w:rPr>
                <w:rFonts w:ascii="Times New Roman" w:eastAsia="標楷體" w:hAnsi="Times New Roman" w:hint="eastAsia"/>
                <w:bCs/>
                <w:sz w:val="20"/>
                <w:szCs w:val="20"/>
              </w:rPr>
              <w:t>。</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公立機構：</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完全不符合。</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不符合第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r w:rsidRPr="006A0AC5">
              <w:rPr>
                <w:rFonts w:ascii="Times New Roman" w:eastAsia="標楷體" w:hAnsi="Times New Roman"/>
                <w:sz w:val="20"/>
                <w:szCs w:val="20"/>
              </w:rPr>
              <w:t>)</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完全符合。</w:t>
            </w:r>
            <w:r w:rsidRPr="006A0AC5">
              <w:rPr>
                <w:rFonts w:ascii="Times New Roman" w:eastAsia="標楷體" w:hAnsi="Times New Roman"/>
                <w:bCs/>
                <w:sz w:val="20"/>
                <w:szCs w:val="20"/>
              </w:rPr>
              <w:t>(</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r w:rsidRPr="006A0AC5">
              <w:rPr>
                <w:rFonts w:ascii="Times New Roman" w:eastAsia="標楷體" w:hAnsi="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ind w:left="200" w:hangingChars="100" w:hanging="200"/>
              <w:jc w:val="both"/>
              <w:rPr>
                <w:rFonts w:ascii="Times New Roman" w:eastAsia="標楷體"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ind w:left="200" w:hangingChars="100" w:hanging="20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200" w:hangingChars="100" w:hanging="200"/>
              <w:jc w:val="both"/>
              <w:rPr>
                <w:rFonts w:ascii="Times New Roman" w:eastAsia="標楷體" w:hAnsi="Times New Roman"/>
                <w:bCs/>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D2</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服務單位辦理安全保險事項情形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投保公共意外責任險。</w:t>
            </w:r>
          </w:p>
          <w:p w:rsidR="008F2077" w:rsidRPr="006A0AC5" w:rsidRDefault="008F2077" w:rsidP="00EE137E">
            <w:pPr>
              <w:widowControl/>
              <w:numPr>
                <w:ilvl w:val="0"/>
                <w:numId w:val="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公共意外責任險保險範圍及額度符合規定。</w:t>
            </w:r>
          </w:p>
          <w:p w:rsidR="008F2077" w:rsidRPr="006A0AC5" w:rsidRDefault="008F2077" w:rsidP="00EE137E">
            <w:pPr>
              <w:widowControl/>
              <w:numPr>
                <w:ilvl w:val="0"/>
                <w:numId w:val="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定期更換投保契約且未中斷。</w:t>
            </w:r>
          </w:p>
          <w:p w:rsidR="008F2077" w:rsidRPr="006A0AC5" w:rsidRDefault="008F2077" w:rsidP="00EE137E">
            <w:pPr>
              <w:widowControl/>
              <w:numPr>
                <w:ilvl w:val="0"/>
                <w:numId w:val="52"/>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另有投保火災等減輕服務單位風險負擔之保險。</w:t>
            </w:r>
          </w:p>
          <w:p w:rsidR="008F2077" w:rsidRPr="006A0AC5" w:rsidRDefault="008F2077" w:rsidP="00661004">
            <w:pPr>
              <w:widowControl/>
              <w:spacing w:line="240" w:lineRule="atLeast"/>
              <w:ind w:left="186" w:hangingChars="93" w:hanging="186"/>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pStyle w:val="ListParagraph"/>
              <w:widowControl/>
              <w:numPr>
                <w:ilvl w:val="0"/>
                <w:numId w:val="22"/>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檢視機構投保佐證文件。</w:t>
            </w:r>
          </w:p>
          <w:p w:rsidR="008F2077" w:rsidRPr="006A0AC5" w:rsidRDefault="008F2077" w:rsidP="00661004">
            <w:pPr>
              <w:pStyle w:val="ListParagraph"/>
              <w:widowControl/>
              <w:numPr>
                <w:ilvl w:val="0"/>
                <w:numId w:val="22"/>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與機構主任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會談有關機構投保情形。</w:t>
            </w:r>
          </w:p>
          <w:p w:rsidR="008F2077" w:rsidRPr="006A0AC5" w:rsidRDefault="008F2077" w:rsidP="00661004">
            <w:pPr>
              <w:pStyle w:val="ListParagraph"/>
              <w:widowControl/>
              <w:numPr>
                <w:ilvl w:val="0"/>
                <w:numId w:val="22"/>
              </w:numPr>
              <w:spacing w:line="240" w:lineRule="atLeast"/>
              <w:ind w:leftChars="0" w:left="151" w:hanging="151"/>
              <w:jc w:val="both"/>
              <w:rPr>
                <w:rFonts w:ascii="Times New Roman" w:eastAsia="標楷體" w:hAnsi="Times New Roman"/>
                <w:sz w:val="20"/>
                <w:szCs w:val="20"/>
              </w:rPr>
            </w:pPr>
            <w:r w:rsidRPr="006A0AC5">
              <w:rPr>
                <w:rFonts w:ascii="Times New Roman" w:eastAsia="標楷體" w:hAnsi="Times New Roman" w:hint="eastAsia"/>
                <w:sz w:val="20"/>
                <w:szCs w:val="20"/>
              </w:rPr>
              <w:t>其他減輕機構風險負擔之保險，包括火險、地震險等。</w:t>
            </w:r>
          </w:p>
          <w:p w:rsidR="008F2077" w:rsidRPr="006A0AC5" w:rsidRDefault="008F2077" w:rsidP="00661004">
            <w:pPr>
              <w:pStyle w:val="ListParagraph"/>
              <w:widowControl/>
              <w:spacing w:line="240" w:lineRule="atLeast"/>
              <w:ind w:leftChars="0" w:left="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A53A8F" w:rsidRDefault="008F2077" w:rsidP="00A53A8F">
            <w:pPr>
              <w:widowControl/>
              <w:numPr>
                <w:ilvl w:val="0"/>
                <w:numId w:val="539"/>
              </w:numPr>
              <w:spacing w:line="240" w:lineRule="atLeast"/>
              <w:jc w:val="both"/>
              <w:rPr>
                <w:rFonts w:ascii="Times New Roman" w:eastAsia="標楷體" w:hAnsi="Times New Roman"/>
                <w:bCs/>
                <w:sz w:val="20"/>
              </w:rPr>
            </w:pPr>
            <w:r w:rsidRPr="00A53A8F">
              <w:rPr>
                <w:rFonts w:ascii="Times New Roman" w:eastAsia="標楷體" w:hAnsi="Times New Roman" w:hint="eastAsia"/>
                <w:bCs/>
                <w:sz w:val="20"/>
              </w:rPr>
              <w:t>完全不符合。</w:t>
            </w:r>
          </w:p>
          <w:p w:rsidR="008F2077" w:rsidRPr="00A53A8F" w:rsidRDefault="008F2077" w:rsidP="00A53A8F">
            <w:pPr>
              <w:widowControl/>
              <w:numPr>
                <w:ilvl w:val="0"/>
                <w:numId w:val="535"/>
              </w:numPr>
              <w:spacing w:line="240" w:lineRule="atLeast"/>
              <w:jc w:val="both"/>
              <w:rPr>
                <w:rFonts w:ascii="Times New Roman" w:eastAsia="標楷體" w:hAnsi="Times New Roman"/>
                <w:bCs/>
                <w:sz w:val="20"/>
              </w:rPr>
            </w:pPr>
            <w:r w:rsidRPr="00A53A8F">
              <w:rPr>
                <w:rFonts w:ascii="Times New Roman" w:eastAsia="標楷體" w:hAnsi="Times New Roman" w:hint="eastAsia"/>
                <w:bCs/>
                <w:sz w:val="20"/>
              </w:rPr>
              <w:t>符合第</w:t>
            </w:r>
            <w:r w:rsidRPr="00A53A8F">
              <w:rPr>
                <w:rFonts w:ascii="Times New Roman" w:eastAsia="標楷體" w:hAnsi="Times New Roman"/>
                <w:bCs/>
                <w:sz w:val="20"/>
              </w:rPr>
              <w:t>1</w:t>
            </w:r>
            <w:r w:rsidRPr="00A53A8F">
              <w:rPr>
                <w:rFonts w:ascii="Times New Roman" w:eastAsia="標楷體" w:hAnsi="Times New Roman" w:hint="eastAsia"/>
                <w:bCs/>
                <w:sz w:val="20"/>
              </w:rPr>
              <w:t>項。</w:t>
            </w:r>
          </w:p>
          <w:p w:rsidR="008F2077" w:rsidRPr="00A53A8F" w:rsidRDefault="008F2077" w:rsidP="00A53A8F">
            <w:pPr>
              <w:widowControl/>
              <w:numPr>
                <w:ilvl w:val="0"/>
                <w:numId w:val="536"/>
              </w:numPr>
              <w:spacing w:line="240" w:lineRule="atLeast"/>
              <w:jc w:val="both"/>
              <w:rPr>
                <w:rFonts w:ascii="Times New Roman" w:eastAsia="標楷體" w:hAnsi="Times New Roman"/>
                <w:bCs/>
                <w:sz w:val="20"/>
              </w:rPr>
            </w:pPr>
            <w:r w:rsidRPr="00A53A8F">
              <w:rPr>
                <w:rFonts w:ascii="Times New Roman" w:eastAsia="標楷體" w:hAnsi="Times New Roman" w:hint="eastAsia"/>
                <w:bCs/>
                <w:sz w:val="20"/>
              </w:rPr>
              <w:t>符合第</w:t>
            </w:r>
            <w:r w:rsidRPr="00A53A8F">
              <w:rPr>
                <w:rFonts w:ascii="Times New Roman" w:eastAsia="標楷體" w:hAnsi="Times New Roman"/>
                <w:bCs/>
                <w:sz w:val="20"/>
              </w:rPr>
              <w:t>1,2</w:t>
            </w:r>
            <w:r w:rsidRPr="00A53A8F">
              <w:rPr>
                <w:rFonts w:ascii="Times New Roman" w:eastAsia="標楷體" w:hAnsi="Times New Roman" w:hint="eastAsia"/>
                <w:bCs/>
                <w:sz w:val="20"/>
              </w:rPr>
              <w:t>項。</w:t>
            </w:r>
          </w:p>
          <w:p w:rsidR="008F2077" w:rsidRPr="00A53A8F" w:rsidRDefault="008F2077" w:rsidP="00A53A8F">
            <w:pPr>
              <w:widowControl/>
              <w:numPr>
                <w:ilvl w:val="0"/>
                <w:numId w:val="537"/>
              </w:numPr>
              <w:spacing w:line="240" w:lineRule="atLeast"/>
              <w:jc w:val="both"/>
              <w:rPr>
                <w:rFonts w:ascii="Times New Roman" w:eastAsia="標楷體" w:hAnsi="Times New Roman"/>
                <w:bCs/>
                <w:sz w:val="20"/>
              </w:rPr>
            </w:pPr>
            <w:r w:rsidRPr="00A53A8F">
              <w:rPr>
                <w:rFonts w:ascii="Times New Roman" w:eastAsia="標楷體" w:hAnsi="Times New Roman" w:hint="eastAsia"/>
                <w:bCs/>
                <w:sz w:val="20"/>
              </w:rPr>
              <w:t>符合第</w:t>
            </w:r>
            <w:r w:rsidRPr="00A53A8F">
              <w:rPr>
                <w:rFonts w:ascii="Times New Roman" w:eastAsia="標楷體" w:hAnsi="Times New Roman"/>
                <w:bCs/>
                <w:sz w:val="20"/>
              </w:rPr>
              <w:t>1,2,3</w:t>
            </w:r>
            <w:r w:rsidRPr="00A53A8F">
              <w:rPr>
                <w:rFonts w:ascii="Times New Roman" w:eastAsia="標楷體" w:hAnsi="Times New Roman" w:hint="eastAsia"/>
                <w:bCs/>
                <w:sz w:val="20"/>
              </w:rPr>
              <w:t>項。</w:t>
            </w:r>
          </w:p>
          <w:p w:rsidR="008F2077" w:rsidRPr="00A53A8F" w:rsidRDefault="008F2077" w:rsidP="00A53A8F">
            <w:pPr>
              <w:widowControl/>
              <w:numPr>
                <w:ilvl w:val="0"/>
                <w:numId w:val="538"/>
              </w:numPr>
              <w:spacing w:line="240" w:lineRule="atLeast"/>
              <w:jc w:val="both"/>
              <w:rPr>
                <w:rFonts w:ascii="Times New Roman" w:eastAsia="標楷體" w:hAnsi="Times New Roman"/>
                <w:bCs/>
                <w:sz w:val="20"/>
              </w:rPr>
            </w:pPr>
            <w:r w:rsidRPr="00A53A8F">
              <w:rPr>
                <w:rFonts w:ascii="Times New Roman" w:eastAsia="標楷體" w:hAnsi="Times New Roman" w:hint="eastAsia"/>
                <w:bCs/>
                <w:sz w:val="20"/>
              </w:rPr>
              <w:t>完全符合。</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pStyle w:val="ListParagraph"/>
              <w:spacing w:line="240" w:lineRule="atLeast"/>
              <w:ind w:leftChars="0" w:left="0"/>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pStyle w:val="ListParagraph"/>
              <w:spacing w:line="240" w:lineRule="atLeast"/>
              <w:ind w:leftChars="0" w:left="0"/>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pStyle w:val="ListParagraph"/>
              <w:spacing w:line="240" w:lineRule="atLeast"/>
              <w:ind w:leftChars="0" w:left="0"/>
              <w:jc w:val="both"/>
              <w:rPr>
                <w:rFonts w:ascii="Times New Roman" w:eastAsia="標楷體" w:hAnsi="Times New Roman"/>
                <w:sz w:val="20"/>
                <w:szCs w:val="20"/>
              </w:rPr>
            </w:pPr>
            <w:r w:rsidRPr="006A0AC5">
              <w:rPr>
                <w:rFonts w:ascii="Times New Roman" w:eastAsia="標楷體" w:hAnsi="Times New Roman" w:hint="eastAsia"/>
                <w:sz w:val="20"/>
                <w:szCs w:val="20"/>
              </w:rPr>
              <w:t>依老人福利機構投保公共意外責任保險保險範圍及保險金額規定辦理。直轄市、縣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主管機關所定老人福利機構投保公共意外責任保險之保險範圍及保險金額高於上開規定，從其規定。</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D3</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vanish/>
                <w:sz w:val="20"/>
                <w:szCs w:val="20"/>
              </w:rPr>
            </w:pPr>
            <w:r w:rsidRPr="006A0AC5">
              <w:rPr>
                <w:rFonts w:ascii="Times New Roman" w:eastAsia="標楷體" w:hAnsi="Times New Roman" w:hint="eastAsia"/>
                <w:sz w:val="20"/>
                <w:szCs w:val="20"/>
              </w:rPr>
              <w:t>與入住委託人訂立契約情形</w:t>
            </w:r>
            <w:r w:rsidRPr="006A0AC5">
              <w:rPr>
                <w:rFonts w:ascii="Times New Roman" w:eastAsia="標楷體" w:hAnsi="Times New Roman"/>
                <w:sz w:val="20"/>
                <w:szCs w:val="20"/>
              </w:rPr>
              <w:t xml:space="preserve"> </w:t>
            </w:r>
          </w:p>
          <w:p w:rsidR="008F2077" w:rsidRPr="006A0AC5" w:rsidRDefault="008F2077" w:rsidP="00661004">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應與委託人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本人或家屬、監護人、代理人</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訂立契約。</w:t>
            </w:r>
          </w:p>
          <w:p w:rsidR="008F2077" w:rsidRPr="006A0AC5" w:rsidRDefault="008F2077" w:rsidP="00EE137E">
            <w:pPr>
              <w:widowControl/>
              <w:numPr>
                <w:ilvl w:val="0"/>
                <w:numId w:val="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契約內容應完備</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明定有服務項目、收費標準及雙方之權利義務</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，保障服務對象權益，不得低於定型化契約之內容。</w:t>
            </w:r>
          </w:p>
          <w:p w:rsidR="008F2077" w:rsidRPr="006A0AC5" w:rsidRDefault="008F2077" w:rsidP="00EE137E">
            <w:pPr>
              <w:widowControl/>
              <w:numPr>
                <w:ilvl w:val="0"/>
                <w:numId w:val="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契約應給予服務對象至少</w:t>
            </w:r>
            <w:r w:rsidRPr="006A0AC5">
              <w:rPr>
                <w:rFonts w:ascii="Times New Roman" w:eastAsia="標楷體" w:hAnsi="Times New Roman"/>
                <w:sz w:val="20"/>
                <w:szCs w:val="20"/>
              </w:rPr>
              <w:t>5</w:t>
            </w:r>
            <w:r w:rsidRPr="006A0AC5">
              <w:rPr>
                <w:rFonts w:ascii="Times New Roman" w:eastAsia="標楷體" w:hAnsi="Times New Roman" w:hint="eastAsia"/>
                <w:sz w:val="20"/>
                <w:szCs w:val="20"/>
              </w:rPr>
              <w:t>天的審閱期。</w:t>
            </w:r>
            <w:r w:rsidRPr="006A0AC5">
              <w:rPr>
                <w:rFonts w:ascii="Times New Roman" w:eastAsia="標楷體" w:hAnsi="Times New Roman"/>
                <w:sz w:val="20"/>
                <w:szCs w:val="20"/>
              </w:rPr>
              <w:t xml:space="preserve"> </w:t>
            </w:r>
          </w:p>
          <w:p w:rsidR="008F2077" w:rsidRPr="006A0AC5" w:rsidRDefault="008F2077" w:rsidP="00EE137E">
            <w:pPr>
              <w:widowControl/>
              <w:numPr>
                <w:ilvl w:val="0"/>
                <w:numId w:val="4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當相關法規、服務對象、服務提供者條件變更時應更換契約。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pStyle w:val="ListParagraph"/>
              <w:numPr>
                <w:ilvl w:val="0"/>
                <w:numId w:val="23"/>
              </w:numPr>
              <w:spacing w:line="240" w:lineRule="atLeast"/>
              <w:ind w:leftChars="0"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檢視契約資料。契約應核章完整且內容不得違反應記載及不得記載事項。</w:t>
            </w:r>
          </w:p>
          <w:p w:rsidR="008F2077" w:rsidRPr="006A0AC5" w:rsidRDefault="008F2077" w:rsidP="00661004">
            <w:pPr>
              <w:pStyle w:val="ListParagraph"/>
              <w:numPr>
                <w:ilvl w:val="0"/>
                <w:numId w:val="23"/>
              </w:numPr>
              <w:spacing w:line="240" w:lineRule="atLeast"/>
              <w:ind w:leftChars="0"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與機構主任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及服務對象會談有關契約內容事項。</w:t>
            </w:r>
          </w:p>
          <w:p w:rsidR="008F2077" w:rsidRPr="006A0AC5" w:rsidRDefault="008F2077" w:rsidP="00661004">
            <w:pPr>
              <w:pStyle w:val="ListParagraph"/>
              <w:numPr>
                <w:ilvl w:val="0"/>
                <w:numId w:val="23"/>
              </w:numPr>
              <w:spacing w:line="240" w:lineRule="atLeast"/>
              <w:ind w:leftChars="0"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縣</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市</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政府委託安置個案無需契約審閱期。</w:t>
            </w:r>
          </w:p>
          <w:p w:rsidR="008F2077" w:rsidRPr="006A0AC5" w:rsidRDefault="008F2077" w:rsidP="00661004">
            <w:pPr>
              <w:pStyle w:val="ListParagraph"/>
              <w:numPr>
                <w:ilvl w:val="0"/>
                <w:numId w:val="23"/>
              </w:numPr>
              <w:spacing w:line="240" w:lineRule="atLeast"/>
              <w:ind w:leftChars="0"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公費服務對象應備有縣市政府委託安置契約書；契約書應涵蓋定型化契約範本，其內容均能含括定型化契約範本及其附件所規範者，未能涵括其權利及義務則應另立契約。</w:t>
            </w:r>
          </w:p>
          <w:p w:rsidR="008F2077" w:rsidRPr="006A0AC5" w:rsidRDefault="008F2077" w:rsidP="00205C6F">
            <w:pPr>
              <w:pStyle w:val="ListParagraph"/>
              <w:numPr>
                <w:ilvl w:val="0"/>
                <w:numId w:val="23"/>
              </w:numPr>
              <w:spacing w:line="240" w:lineRule="atLeast"/>
              <w:ind w:leftChars="0" w:left="179" w:hanging="179"/>
              <w:jc w:val="both"/>
              <w:rPr>
                <w:rFonts w:ascii="Times New Roman" w:eastAsia="標楷體" w:hAnsi="Times New Roman"/>
                <w:sz w:val="20"/>
                <w:szCs w:val="20"/>
              </w:rPr>
            </w:pPr>
            <w:r w:rsidRPr="006A0AC5">
              <w:rPr>
                <w:rFonts w:ascii="Times New Roman" w:eastAsia="標楷體" w:hAnsi="Times New Roman" w:hint="eastAsia"/>
                <w:sz w:val="20"/>
                <w:szCs w:val="20"/>
              </w:rPr>
              <w:t>緊急安置及保護個案無需簽契約書。</w:t>
            </w:r>
          </w:p>
        </w:tc>
        <w:tc>
          <w:tcPr>
            <w:tcW w:w="2552" w:type="dxa"/>
            <w:tcBorders>
              <w:top w:val="single" w:sz="4" w:space="0" w:color="auto"/>
              <w:left w:val="single" w:sz="4" w:space="0" w:color="auto"/>
              <w:bottom w:val="single" w:sz="4" w:space="0" w:color="auto"/>
              <w:right w:val="single" w:sz="2" w:space="0" w:color="auto"/>
            </w:tcBorders>
          </w:tcPr>
          <w:p w:rsidR="008F2077" w:rsidRPr="00054478" w:rsidRDefault="008F2077" w:rsidP="00054478">
            <w:pPr>
              <w:widowControl/>
              <w:spacing w:line="240" w:lineRule="atLeast"/>
              <w:jc w:val="both"/>
              <w:rPr>
                <w:rFonts w:ascii="Times New Roman" w:eastAsia="標楷體" w:hAnsi="Times New Roman"/>
                <w:bCs/>
                <w:sz w:val="20"/>
              </w:rPr>
            </w:pPr>
            <w:bookmarkStart w:id="0" w:name="_GoBack"/>
            <w:r w:rsidRPr="00054478">
              <w:rPr>
                <w:rFonts w:ascii="Times New Roman" w:eastAsia="標楷體" w:hAnsi="Times New Roman"/>
                <w:bCs/>
                <w:sz w:val="20"/>
              </w:rPr>
              <w:t>E.</w:t>
            </w:r>
            <w:r w:rsidRPr="00054478">
              <w:rPr>
                <w:rFonts w:ascii="Times New Roman" w:eastAsia="標楷體" w:hAnsi="Times New Roman" w:hint="eastAsia"/>
                <w:bCs/>
                <w:sz w:val="20"/>
              </w:rPr>
              <w:t>完全不符合。</w:t>
            </w:r>
          </w:p>
          <w:p w:rsidR="008F2077" w:rsidRPr="00054478" w:rsidRDefault="008F2077" w:rsidP="00054478">
            <w:pPr>
              <w:widowControl/>
              <w:spacing w:line="240" w:lineRule="atLeast"/>
              <w:jc w:val="both"/>
              <w:rPr>
                <w:rFonts w:ascii="Times New Roman" w:eastAsia="標楷體" w:hAnsi="Times New Roman"/>
                <w:bCs/>
                <w:sz w:val="20"/>
              </w:rPr>
            </w:pPr>
            <w:r w:rsidRPr="00054478">
              <w:rPr>
                <w:rFonts w:ascii="Times New Roman" w:eastAsia="標楷體" w:hAnsi="Times New Roman"/>
                <w:bCs/>
                <w:sz w:val="20"/>
              </w:rPr>
              <w:t>D.</w:t>
            </w:r>
            <w:r w:rsidRPr="00054478">
              <w:rPr>
                <w:rFonts w:ascii="Times New Roman" w:eastAsia="標楷體" w:hAnsi="Times New Roman" w:hint="eastAsia"/>
                <w:bCs/>
                <w:sz w:val="20"/>
              </w:rPr>
              <w:t>符合第</w:t>
            </w:r>
            <w:r w:rsidRPr="00054478">
              <w:rPr>
                <w:rFonts w:ascii="Times New Roman" w:eastAsia="標楷體" w:hAnsi="Times New Roman"/>
                <w:bCs/>
                <w:sz w:val="20"/>
              </w:rPr>
              <w:t>1</w:t>
            </w:r>
            <w:r w:rsidRPr="00054478">
              <w:rPr>
                <w:rFonts w:ascii="Times New Roman" w:eastAsia="標楷體" w:hAnsi="Times New Roman" w:hint="eastAsia"/>
                <w:bCs/>
                <w:sz w:val="20"/>
              </w:rPr>
              <w:t>項。</w:t>
            </w:r>
          </w:p>
          <w:p w:rsidR="008F2077" w:rsidRPr="00054478" w:rsidRDefault="008F2077" w:rsidP="00054478">
            <w:pPr>
              <w:widowControl/>
              <w:spacing w:line="240" w:lineRule="atLeast"/>
              <w:jc w:val="both"/>
              <w:rPr>
                <w:rFonts w:ascii="Times New Roman" w:eastAsia="標楷體" w:hAnsi="Times New Roman"/>
                <w:bCs/>
                <w:sz w:val="20"/>
              </w:rPr>
            </w:pPr>
            <w:r w:rsidRPr="00054478">
              <w:rPr>
                <w:rFonts w:ascii="Times New Roman" w:eastAsia="標楷體" w:hAnsi="Times New Roman"/>
                <w:bCs/>
                <w:sz w:val="20"/>
              </w:rPr>
              <w:t>C.</w:t>
            </w:r>
            <w:r w:rsidRPr="00054478">
              <w:rPr>
                <w:rFonts w:ascii="Times New Roman" w:eastAsia="標楷體" w:hAnsi="Times New Roman" w:hint="eastAsia"/>
                <w:bCs/>
                <w:sz w:val="20"/>
              </w:rPr>
              <w:t>符合第</w:t>
            </w:r>
            <w:r w:rsidRPr="00054478">
              <w:rPr>
                <w:rFonts w:ascii="Times New Roman" w:eastAsia="標楷體" w:hAnsi="Times New Roman"/>
                <w:bCs/>
                <w:sz w:val="20"/>
              </w:rPr>
              <w:t>1,2</w:t>
            </w:r>
            <w:r w:rsidRPr="00054478">
              <w:rPr>
                <w:rFonts w:ascii="Times New Roman" w:eastAsia="標楷體" w:hAnsi="Times New Roman" w:hint="eastAsia"/>
                <w:bCs/>
                <w:sz w:val="20"/>
              </w:rPr>
              <w:t>項。</w:t>
            </w:r>
          </w:p>
          <w:p w:rsidR="008F2077" w:rsidRPr="00054478" w:rsidRDefault="008F2077" w:rsidP="00054478">
            <w:pPr>
              <w:widowControl/>
              <w:spacing w:line="240" w:lineRule="atLeast"/>
              <w:ind w:left="200" w:hangingChars="100" w:hanging="200"/>
              <w:jc w:val="both"/>
              <w:rPr>
                <w:rFonts w:ascii="Times New Roman" w:eastAsia="標楷體" w:hAnsi="Times New Roman"/>
                <w:bCs/>
                <w:sz w:val="20"/>
              </w:rPr>
            </w:pPr>
            <w:r w:rsidRPr="00054478">
              <w:rPr>
                <w:rFonts w:ascii="Times New Roman" w:eastAsia="標楷體" w:hAnsi="Times New Roman"/>
                <w:bCs/>
                <w:sz w:val="20"/>
              </w:rPr>
              <w:t>B.</w:t>
            </w:r>
            <w:r w:rsidRPr="00054478">
              <w:rPr>
                <w:rFonts w:ascii="Times New Roman" w:eastAsia="標楷體" w:hAnsi="Times New Roman" w:hint="eastAsia"/>
                <w:bCs/>
                <w:sz w:val="20"/>
              </w:rPr>
              <w:t>符合第</w:t>
            </w:r>
            <w:r w:rsidRPr="00054478">
              <w:rPr>
                <w:rFonts w:ascii="Times New Roman" w:eastAsia="標楷體" w:hAnsi="Times New Roman"/>
                <w:bCs/>
                <w:sz w:val="20"/>
              </w:rPr>
              <w:t>1,2,3</w:t>
            </w:r>
            <w:r w:rsidRPr="00054478">
              <w:rPr>
                <w:rFonts w:ascii="Times New Roman" w:eastAsia="標楷體" w:hAnsi="Times New Roman" w:hint="eastAsia"/>
                <w:bCs/>
                <w:sz w:val="20"/>
              </w:rPr>
              <w:t>項。</w:t>
            </w:r>
          </w:p>
          <w:p w:rsidR="008F2077" w:rsidRPr="00054478" w:rsidRDefault="008F2077" w:rsidP="00054478">
            <w:pPr>
              <w:widowControl/>
              <w:spacing w:line="240" w:lineRule="atLeast"/>
              <w:jc w:val="both"/>
              <w:rPr>
                <w:rFonts w:ascii="Times New Roman" w:eastAsia="標楷體" w:hAnsi="Times New Roman"/>
                <w:bCs/>
                <w:sz w:val="20"/>
              </w:rPr>
            </w:pPr>
            <w:r w:rsidRPr="00054478">
              <w:rPr>
                <w:rFonts w:ascii="Times New Roman" w:eastAsia="標楷體" w:hAnsi="Times New Roman"/>
                <w:bCs/>
                <w:sz w:val="20"/>
              </w:rPr>
              <w:t>A</w:t>
            </w:r>
            <w:r w:rsidRPr="00054478">
              <w:rPr>
                <w:rFonts w:ascii="Times New Roman" w:eastAsia="標楷體" w:hAnsi="Times New Roman" w:hint="eastAsia"/>
                <w:bCs/>
                <w:sz w:val="20"/>
              </w:rPr>
              <w:t>完全符合。</w:t>
            </w:r>
          </w:p>
          <w:bookmarkEnd w:id="0"/>
          <w:p w:rsidR="008F2077" w:rsidRPr="006A0AC5" w:rsidRDefault="008F2077" w:rsidP="00EE137E">
            <w:pPr>
              <w:widowControl/>
              <w:spacing w:line="240" w:lineRule="atLeast"/>
              <w:ind w:left="170" w:hanging="170"/>
              <w:jc w:val="both"/>
              <w:rPr>
                <w:rFonts w:ascii="Times New Roman" w:eastAsia="標楷體" w:hAnsi="Times New Roman"/>
                <w:bCs/>
                <w:sz w:val="20"/>
                <w:szCs w:val="20"/>
              </w:rPr>
            </w:pPr>
          </w:p>
          <w:p w:rsidR="008F2077" w:rsidRPr="006A0AC5" w:rsidRDefault="008F2077" w:rsidP="00EE137E">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jc w:val="both"/>
              <w:rPr>
                <w:rFonts w:ascii="Times New Roman" w:eastAsia="標楷體"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bCs/>
                <w:sz w:val="20"/>
                <w:szCs w:val="20"/>
              </w:rPr>
            </w:pPr>
          </w:p>
          <w:p w:rsidR="008F2077" w:rsidRPr="006A0AC5" w:rsidRDefault="008F2077" w:rsidP="00661004">
            <w:pPr>
              <w:widowControl/>
              <w:spacing w:line="240" w:lineRule="atLeast"/>
              <w:jc w:val="both"/>
              <w:rPr>
                <w:rFonts w:ascii="Times New Roman" w:eastAsia="標楷體" w:hAnsi="Times New Roman"/>
                <w:bCs/>
                <w:sz w:val="20"/>
                <w:szCs w:val="20"/>
              </w:rPr>
            </w:pPr>
          </w:p>
          <w:p w:rsidR="008F2077" w:rsidRPr="006A0AC5" w:rsidRDefault="008F2077" w:rsidP="00661004">
            <w:pPr>
              <w:widowControl/>
              <w:spacing w:line="240" w:lineRule="atLeast"/>
              <w:jc w:val="both"/>
              <w:rPr>
                <w:rFonts w:ascii="Times New Roman" w:eastAsia="標楷體" w:hAnsi="Times New Roman"/>
                <w:bCs/>
                <w:sz w:val="20"/>
                <w:szCs w:val="20"/>
              </w:rPr>
            </w:pPr>
          </w:p>
          <w:p w:rsidR="008F2077" w:rsidRPr="006A0AC5" w:rsidRDefault="008F2077" w:rsidP="00661004">
            <w:pPr>
              <w:widowControl/>
              <w:spacing w:line="240" w:lineRule="atLeast"/>
              <w:jc w:val="both"/>
              <w:rPr>
                <w:rFonts w:ascii="Times New Roman" w:eastAsia="標楷體" w:hAnsi="Times New Roman"/>
                <w:bCs/>
                <w:sz w:val="20"/>
                <w:szCs w:val="20"/>
              </w:rPr>
            </w:pPr>
          </w:p>
          <w:p w:rsidR="008F2077" w:rsidRPr="006A0AC5" w:rsidRDefault="008F2077" w:rsidP="0079245F">
            <w:pPr>
              <w:widowControl/>
              <w:spacing w:line="240" w:lineRule="atLeast"/>
              <w:rPr>
                <w:rFonts w:ascii="Times New Roman" w:eastAsia="標楷體" w:hAnsi="Times New Roman"/>
                <w:bCs/>
                <w:sz w:val="20"/>
                <w:szCs w:val="20"/>
              </w:rPr>
            </w:pPr>
            <w:r w:rsidRPr="006A0AC5">
              <w:rPr>
                <w:rFonts w:ascii="Times New Roman" w:eastAsia="標楷體" w:hAnsi="Times New Roman"/>
                <w:bCs/>
                <w:sz w:val="20"/>
                <w:szCs w:val="20"/>
              </w:rPr>
              <w:t xml:space="preserve">                  </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D4</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收費標準訂定情形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收費標準依規定報主管機關。</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確實依標準收費。</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未經核准，不得另立名目收費。</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收費項目及標準應公告於服務單位明顯處。</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EE137E">
            <w:pPr>
              <w:numPr>
                <w:ilvl w:val="0"/>
                <w:numId w:val="29"/>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察看機構公告之收費標準與報主管機關是否相符。</w:t>
            </w:r>
          </w:p>
          <w:p w:rsidR="008F2077" w:rsidRPr="006A0AC5" w:rsidRDefault="008F2077" w:rsidP="00EE137E">
            <w:pPr>
              <w:numPr>
                <w:ilvl w:val="0"/>
                <w:numId w:val="29"/>
              </w:numPr>
              <w:spacing w:line="240" w:lineRule="atLeast"/>
              <w:ind w:left="165" w:hanging="165"/>
              <w:jc w:val="both"/>
              <w:rPr>
                <w:rFonts w:ascii="Times New Roman" w:eastAsia="標楷體" w:hAnsi="Times New Roman"/>
                <w:sz w:val="20"/>
                <w:szCs w:val="20"/>
              </w:rPr>
            </w:pPr>
            <w:r w:rsidRPr="006A0AC5">
              <w:rPr>
                <w:rFonts w:ascii="Times New Roman" w:eastAsia="標楷體" w:hAnsi="Times New Roman" w:hint="eastAsia"/>
                <w:sz w:val="20"/>
                <w:szCs w:val="20"/>
              </w:rPr>
              <w:t>查看是否公告於明顯處。</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60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9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9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9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9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EE137E">
            <w:pPr>
              <w:widowControl/>
              <w:spacing w:line="240" w:lineRule="atLeast"/>
              <w:ind w:left="170" w:hanging="170"/>
              <w:jc w:val="both"/>
              <w:rPr>
                <w:rFonts w:ascii="Times New Roman" w:eastAsia="標楷體" w:hAnsi="Times New Roman"/>
                <w:bCs/>
                <w:sz w:val="20"/>
                <w:szCs w:val="20"/>
              </w:rPr>
            </w:pPr>
          </w:p>
          <w:p w:rsidR="008F2077" w:rsidRPr="006A0AC5" w:rsidRDefault="008F2077" w:rsidP="00EE137E">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D5</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生活公約或權益規範訂定情形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widowControl/>
              <w:numPr>
                <w:ilvl w:val="0"/>
                <w:numId w:val="4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服務單位訂有生活公約或權益規範。</w:t>
            </w:r>
          </w:p>
          <w:p w:rsidR="008F2077" w:rsidRPr="006A0AC5" w:rsidRDefault="008F2077" w:rsidP="00EE137E">
            <w:pPr>
              <w:widowControl/>
              <w:numPr>
                <w:ilvl w:val="0"/>
                <w:numId w:val="4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生活公約或權益規範應公告於服務單位明顯處。</w:t>
            </w:r>
          </w:p>
          <w:p w:rsidR="008F2077" w:rsidRPr="006A0AC5" w:rsidRDefault="008F2077" w:rsidP="00EE137E">
            <w:pPr>
              <w:widowControl/>
              <w:numPr>
                <w:ilvl w:val="0"/>
                <w:numId w:val="4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清楚告知服務對象</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家屬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相關規定，並有紀錄。</w:t>
            </w:r>
          </w:p>
          <w:p w:rsidR="008F2077" w:rsidRPr="006A0AC5" w:rsidRDefault="008F2077" w:rsidP="00EE137E">
            <w:pPr>
              <w:widowControl/>
              <w:numPr>
                <w:ilvl w:val="0"/>
                <w:numId w:val="4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對違反公約個案有召開會議且有紀錄。</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w:t>
            </w:r>
          </w:p>
          <w:p w:rsidR="008F2077" w:rsidRPr="006A0AC5" w:rsidRDefault="008F2077" w:rsidP="00AA27BF">
            <w:pPr>
              <w:pStyle w:val="ListParagraph"/>
              <w:numPr>
                <w:ilvl w:val="1"/>
                <w:numId w:val="597"/>
              </w:numPr>
              <w:spacing w:line="240" w:lineRule="atLeast"/>
              <w:ind w:leftChars="0" w:left="175" w:hanging="175"/>
              <w:jc w:val="both"/>
              <w:rPr>
                <w:rFonts w:ascii="Times New Roman" w:eastAsia="標楷體" w:hAnsi="Times New Roman"/>
                <w:sz w:val="20"/>
                <w:szCs w:val="20"/>
              </w:rPr>
            </w:pPr>
            <w:r w:rsidRPr="006A0AC5">
              <w:rPr>
                <w:rFonts w:ascii="Times New Roman" w:eastAsia="標楷體" w:hAnsi="Times New Roman" w:hint="eastAsia"/>
                <w:sz w:val="20"/>
                <w:szCs w:val="20"/>
              </w:rPr>
              <w:t>察看機構張貼生活公約或權益規範。</w:t>
            </w:r>
          </w:p>
          <w:p w:rsidR="008F2077" w:rsidRPr="006A0AC5" w:rsidRDefault="008F2077" w:rsidP="00AA27BF">
            <w:pPr>
              <w:pStyle w:val="ListParagraph"/>
              <w:numPr>
                <w:ilvl w:val="1"/>
                <w:numId w:val="597"/>
              </w:numPr>
              <w:spacing w:line="240" w:lineRule="atLeast"/>
              <w:ind w:leftChars="0" w:left="175" w:hanging="175"/>
              <w:jc w:val="both"/>
              <w:rPr>
                <w:rFonts w:ascii="Times New Roman" w:eastAsia="標楷體" w:hAnsi="Times New Roman"/>
                <w:sz w:val="20"/>
                <w:szCs w:val="20"/>
              </w:rPr>
            </w:pPr>
            <w:r w:rsidRPr="006A0AC5">
              <w:rPr>
                <w:rFonts w:ascii="Times New Roman" w:eastAsia="標楷體" w:hAnsi="Times New Roman" w:hint="eastAsia"/>
                <w:sz w:val="20"/>
                <w:szCs w:val="20"/>
              </w:rPr>
              <w:t>訪問服務對象有關機構之生活公約或權益規範內容。</w:t>
            </w:r>
          </w:p>
          <w:p w:rsidR="008F2077" w:rsidRPr="006A0AC5" w:rsidRDefault="008F2077" w:rsidP="00AA27BF">
            <w:pPr>
              <w:pStyle w:val="ListParagraph"/>
              <w:numPr>
                <w:ilvl w:val="1"/>
                <w:numId w:val="597"/>
              </w:numPr>
              <w:spacing w:line="240" w:lineRule="atLeast"/>
              <w:ind w:leftChars="0" w:left="175" w:hanging="175"/>
              <w:jc w:val="both"/>
              <w:rPr>
                <w:rFonts w:ascii="Times New Roman" w:eastAsia="標楷體" w:hAnsi="Times New Roman"/>
                <w:sz w:val="20"/>
                <w:szCs w:val="20"/>
              </w:rPr>
            </w:pPr>
            <w:r w:rsidRPr="006A0AC5">
              <w:rPr>
                <w:rFonts w:ascii="Times New Roman" w:eastAsia="標楷體" w:hAnsi="Times New Roman" w:hint="eastAsia"/>
                <w:sz w:val="20"/>
                <w:szCs w:val="20"/>
              </w:rPr>
              <w:t>檢閱機構召開違反公約個案之會議紀錄。</w:t>
            </w:r>
          </w:p>
          <w:p w:rsidR="008F2077" w:rsidRPr="006A0AC5" w:rsidRDefault="008F2077" w:rsidP="00AA27BF">
            <w:pPr>
              <w:pStyle w:val="ListParagraph"/>
              <w:numPr>
                <w:ilvl w:val="1"/>
                <w:numId w:val="597"/>
              </w:numPr>
              <w:spacing w:line="240" w:lineRule="atLeast"/>
              <w:ind w:leftChars="0" w:left="175" w:hanging="175"/>
              <w:jc w:val="both"/>
              <w:rPr>
                <w:rFonts w:ascii="Times New Roman" w:eastAsia="標楷體" w:hAnsi="Times New Roman"/>
                <w:sz w:val="20"/>
                <w:szCs w:val="20"/>
              </w:rPr>
            </w:pPr>
            <w:r w:rsidRPr="006A0AC5">
              <w:rPr>
                <w:rFonts w:ascii="Times New Roman" w:eastAsia="標楷體" w:hAnsi="Times New Roman" w:hint="eastAsia"/>
                <w:sz w:val="20"/>
                <w:szCs w:val="20"/>
              </w:rPr>
              <w:t>如機構無違反公約個案，則視同符合基準說明第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2F1C52">
            <w:pPr>
              <w:widowControl/>
              <w:numPr>
                <w:ilvl w:val="0"/>
                <w:numId w:val="61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2F1C52">
            <w:pPr>
              <w:widowControl/>
              <w:numPr>
                <w:ilvl w:val="0"/>
                <w:numId w:val="61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2F1C52">
            <w:pPr>
              <w:widowControl/>
              <w:numPr>
                <w:ilvl w:val="0"/>
                <w:numId w:val="61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2F1C52">
            <w:pPr>
              <w:widowControl/>
              <w:numPr>
                <w:ilvl w:val="0"/>
                <w:numId w:val="61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2F1C52">
            <w:pPr>
              <w:widowControl/>
              <w:numPr>
                <w:ilvl w:val="0"/>
                <w:numId w:val="61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D6</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D01B0E">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家屬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申訴意見反應辦理情形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訂有意見反應及申訴處理辦法、流程，並張貼於機構明顯處。</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設置合適的意見箱。</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明確告知服務對象或家屬申訴管道及處理流程。</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有專人處理申訴案件，並定期分析，留有紀錄。</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檢視申訴辦法。</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實地觀察意見箱設置情形。</w:t>
            </w:r>
          </w:p>
          <w:p w:rsidR="008F2077" w:rsidRPr="006A0AC5" w:rsidRDefault="008F2077" w:rsidP="00661004">
            <w:pPr>
              <w:widowControl/>
              <w:spacing w:line="240" w:lineRule="atLeast"/>
              <w:ind w:left="170" w:hanging="170"/>
              <w:jc w:val="both"/>
              <w:rPr>
                <w:rFonts w:ascii="Times New Roman" w:eastAsia="標楷體" w:hAnsi="Times New Roman"/>
                <w:b/>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請教服務對象對於申訴事件處理流程是否清楚。</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60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3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3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3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3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ind w:left="223" w:hanging="223"/>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D7</w:t>
            </w: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尊重服務對象信仰情形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尊重服務對象宗教信仰。</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服務對象擁有自行決定參與宗教活動的機會。</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有提供靈性關懷服務。</w:t>
            </w:r>
            <w:r w:rsidRPr="006A0AC5">
              <w:rPr>
                <w:rFonts w:ascii="Times New Roman" w:eastAsia="標楷體" w:hAnsi="Times New Roman"/>
                <w:sz w:val="20"/>
                <w:szCs w:val="20"/>
              </w:rPr>
              <w:t xml:space="preserve"> </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設有簡易宗教設施。</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檢視個別靈性關懷服務紀錄。</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訪問機構服務對象。</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60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60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60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3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3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A7123">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二級</w:t>
            </w:r>
          </w:p>
          <w:p w:rsidR="008F2077" w:rsidRPr="006A0AC5" w:rsidRDefault="008F2077" w:rsidP="00D32044">
            <w:pPr>
              <w:spacing w:line="240" w:lineRule="atLeast"/>
              <w:rPr>
                <w:rFonts w:ascii="Times New Roman" w:eastAsia="標楷體" w:hAnsi="Times New Roman"/>
                <w:sz w:val="20"/>
                <w:szCs w:val="20"/>
              </w:rPr>
            </w:pPr>
            <w:r w:rsidRPr="006A0AC5">
              <w:rPr>
                <w:rFonts w:ascii="Times New Roman" w:eastAsia="標楷體" w:hAnsi="Times New Roman" w:hint="eastAsia"/>
                <w:sz w:val="20"/>
                <w:szCs w:val="20"/>
              </w:rPr>
              <w:t>加強項目</w:t>
            </w: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D8</w:t>
            </w:r>
          </w:p>
          <w:p w:rsidR="008F2077" w:rsidRPr="006A0AC5" w:rsidRDefault="008F2077" w:rsidP="005A7123">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居家情境佈置情形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15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個人空間穩私之維護，床與床之間應有圍簾或屏風。</w:t>
            </w:r>
          </w:p>
          <w:p w:rsidR="008F2077" w:rsidRPr="006A0AC5" w:rsidRDefault="008F2077" w:rsidP="00EE137E">
            <w:pPr>
              <w:numPr>
                <w:ilvl w:val="0"/>
                <w:numId w:val="15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個人空間隱私之維護，監視器未設置於服務對象寢室及浴廁內。</w:t>
            </w:r>
          </w:p>
          <w:p w:rsidR="008F2077" w:rsidRPr="006A0AC5" w:rsidRDefault="008F2077" w:rsidP="00EE137E">
            <w:pPr>
              <w:numPr>
                <w:ilvl w:val="0"/>
                <w:numId w:val="15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床位旁有可擺放私人物品的櫥櫃或床頭櫃。</w:t>
            </w:r>
          </w:p>
          <w:p w:rsidR="008F2077" w:rsidRPr="006A0AC5" w:rsidRDefault="008F2077" w:rsidP="00EE137E">
            <w:pPr>
              <w:numPr>
                <w:ilvl w:val="0"/>
                <w:numId w:val="154"/>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允許服務對象可攜帶個人物品。</w:t>
            </w:r>
          </w:p>
          <w:p w:rsidR="008F2077" w:rsidRPr="006A0AC5" w:rsidRDefault="008F2077" w:rsidP="00EE137E">
            <w:pPr>
              <w:numPr>
                <w:ilvl w:val="0"/>
                <w:numId w:val="15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sz w:val="20"/>
                <w:szCs w:val="20"/>
              </w:rPr>
              <w:t>允許服務對象佈置自己的空間環境。</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實地察看</w:t>
            </w:r>
          </w:p>
          <w:p w:rsidR="008F2077" w:rsidRPr="006A0AC5" w:rsidRDefault="008F2077" w:rsidP="00EE137E">
            <w:pPr>
              <w:widowControl/>
              <w:numPr>
                <w:ilvl w:val="0"/>
                <w:numId w:val="12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現場察看服務對象之個人物品擺放情形。</w:t>
            </w:r>
          </w:p>
          <w:p w:rsidR="008F2077" w:rsidRPr="006A0AC5" w:rsidRDefault="008F2077" w:rsidP="00EE137E">
            <w:pPr>
              <w:widowControl/>
              <w:numPr>
                <w:ilvl w:val="0"/>
                <w:numId w:val="12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現場察看機構個人空間是否具隱私性。</w:t>
            </w:r>
          </w:p>
          <w:p w:rsidR="008F2077" w:rsidRPr="006A0AC5" w:rsidRDefault="008F2077" w:rsidP="00661004">
            <w:pPr>
              <w:widowControl/>
              <w:spacing w:line="240" w:lineRule="atLeast"/>
              <w:ind w:left="154" w:hangingChars="77" w:hanging="154"/>
              <w:jc w:val="both"/>
              <w:rPr>
                <w:rFonts w:ascii="Times New Roman" w:eastAsia="標楷體" w:hAnsi="Times New Roman"/>
                <w:sz w:val="20"/>
                <w:szCs w:val="20"/>
              </w:rPr>
            </w:pPr>
          </w:p>
          <w:p w:rsidR="008F2077" w:rsidRPr="006A0AC5" w:rsidRDefault="008F2077" w:rsidP="00661004">
            <w:pPr>
              <w:pStyle w:val="ListParagraph"/>
              <w:widowControl/>
              <w:spacing w:line="240" w:lineRule="atLeast"/>
              <w:ind w:leftChars="0" w:left="360"/>
              <w:jc w:val="both"/>
              <w:rPr>
                <w:rFonts w:ascii="Times New Roman" w:eastAsia="標楷體" w:hAnsi="Times New Roman"/>
                <w:sz w:val="20"/>
                <w:szCs w:val="20"/>
              </w:rPr>
            </w:pP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25"/>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符合未達</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2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27"/>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28"/>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符合其中</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AA27BF">
            <w:pPr>
              <w:widowControl/>
              <w:numPr>
                <w:ilvl w:val="0"/>
                <w:numId w:val="529"/>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D9</w:t>
            </w:r>
          </w:p>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服務對象財物管理及死亡遺產處理情形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訂有服務對象財物管理</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如退休金管理、信託管理、重要財物保管、死亡遺產處理等</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辦法。</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清楚告知服務對象</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家屬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相關規定並有紀錄。</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有專人協助處理且有紀錄。</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sz w:val="20"/>
                <w:szCs w:val="20"/>
              </w:rPr>
              <w:t xml:space="preserve"> </w:t>
            </w:r>
          </w:p>
          <w:p w:rsidR="008F2077" w:rsidRPr="006A0AC5" w:rsidRDefault="008F2077" w:rsidP="00661004">
            <w:pPr>
              <w:widowControl/>
              <w:spacing w:line="240" w:lineRule="atLeast"/>
              <w:ind w:left="170" w:hanging="170"/>
              <w:jc w:val="both"/>
              <w:rPr>
                <w:rFonts w:ascii="Times New Roman" w:eastAsia="標楷體" w:hAnsi="Times New Roman"/>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ind w:left="266" w:hanging="26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檢閱機構提供財產管理之資訊、編組、執行</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保管、提領、發還</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及稽核等紀錄、相關文件表單。</w:t>
            </w:r>
          </w:p>
          <w:p w:rsidR="008F2077" w:rsidRPr="006A0AC5" w:rsidRDefault="008F2077" w:rsidP="00661004">
            <w:pPr>
              <w:widowControl/>
              <w:spacing w:line="240" w:lineRule="atLeast"/>
              <w:ind w:left="140" w:hangingChars="70" w:hanging="140"/>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現場訪談服務對象是否知悉，與機構提供文件是否相符。</w:t>
            </w:r>
          </w:p>
          <w:p w:rsidR="008F2077" w:rsidRPr="006A0AC5" w:rsidRDefault="008F2077" w:rsidP="00661004">
            <w:pPr>
              <w:spacing w:line="240" w:lineRule="atLeast"/>
              <w:ind w:left="136" w:hanging="136"/>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機構的角色主要是提供相關資訊與協助，並非實際管理或直接處理服務對象財務，如果服務對象有需要，機構有提供相關服務資訊或協助之紀錄，如服務對象無此需求時，在契約、工作手冊或相關資料中提供服務的資訊即算。</w:t>
            </w:r>
          </w:p>
          <w:p w:rsidR="008F2077" w:rsidRPr="006A0AC5" w:rsidRDefault="008F2077" w:rsidP="00661004">
            <w:pPr>
              <w:spacing w:line="240" w:lineRule="atLeast"/>
              <w:ind w:left="136" w:hanging="134"/>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單身、無家屬或家屬失聯服務對象應再檢視：</w:t>
            </w:r>
          </w:p>
          <w:p w:rsidR="008F2077" w:rsidRPr="006A0AC5" w:rsidRDefault="008F2077" w:rsidP="00661004">
            <w:pPr>
              <w:widowControl/>
              <w:spacing w:line="240" w:lineRule="atLeast"/>
              <w:ind w:leftChars="57" w:left="365" w:hangingChars="114" w:hanging="228"/>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親屬關係建立及服務對象生前筆跡、書信等資料之完整性。</w:t>
            </w:r>
          </w:p>
          <w:p w:rsidR="008F2077" w:rsidRPr="006A0AC5" w:rsidRDefault="008F2077" w:rsidP="00661004">
            <w:pPr>
              <w:pStyle w:val="1"/>
              <w:spacing w:line="240" w:lineRule="atLeast"/>
              <w:ind w:leftChars="49" w:left="348" w:hangingChars="115" w:hanging="230"/>
              <w:jc w:val="both"/>
              <w:rPr>
                <w:rFonts w:ascii="Times New Roman" w:hAnsi="Times New Roman"/>
                <w:sz w:val="20"/>
                <w:szCs w:val="20"/>
              </w:rPr>
            </w:pPr>
            <w:r w:rsidRPr="006A0AC5">
              <w:rPr>
                <w:rFonts w:ascii="Times New Roman" w:hAnsi="Times New Roman"/>
                <w:sz w:val="20"/>
                <w:szCs w:val="20"/>
              </w:rPr>
              <w:t>(2)</w:t>
            </w:r>
            <w:r w:rsidRPr="006A0AC5">
              <w:rPr>
                <w:rFonts w:ascii="Times New Roman" w:hAnsi="Times New Roman" w:hint="eastAsia"/>
                <w:sz w:val="20"/>
                <w:szCs w:val="20"/>
              </w:rPr>
              <w:t>查察遺產管理作業各項流程是否完整與如期辦理。</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2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2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22"/>
              </w:numPr>
              <w:spacing w:line="240" w:lineRule="atLeast"/>
              <w:ind w:left="203" w:hanging="20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項，且第</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523"/>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2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ind w:left="200" w:hangingChars="100" w:hanging="200"/>
              <w:jc w:val="both"/>
              <w:rPr>
                <w:rFonts w:ascii="Times New Roman" w:eastAsia="標楷體" w:hAnsi="Times New Roman"/>
                <w:bCs/>
                <w:sz w:val="20"/>
                <w:szCs w:val="20"/>
                <w:shd w:val="pct15" w:color="auto" w:fill="FFFFFF"/>
              </w:rPr>
            </w:pP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D10</w:t>
            </w:r>
          </w:p>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vanish/>
                <w:sz w:val="20"/>
                <w:szCs w:val="20"/>
                <w:shd w:val="pct15" w:color="auto" w:fill="FFFFFF"/>
              </w:rPr>
            </w:pPr>
            <w:r w:rsidRPr="006A0AC5">
              <w:rPr>
                <w:rFonts w:ascii="Times New Roman" w:eastAsia="標楷體" w:hAnsi="Times New Roman" w:hint="eastAsia"/>
                <w:sz w:val="20"/>
                <w:szCs w:val="20"/>
              </w:rPr>
              <w:t>提供服務對象臨終關懷照顧及協助處理喪葬事宜情形</w:t>
            </w:r>
          </w:p>
          <w:p w:rsidR="008F2077" w:rsidRPr="006A0AC5" w:rsidRDefault="008F2077" w:rsidP="00661004">
            <w:pPr>
              <w:spacing w:line="240" w:lineRule="atLeast"/>
              <w:jc w:val="both"/>
              <w:rPr>
                <w:rFonts w:ascii="Times New Roman" w:eastAsia="標楷體" w:hAnsi="Times New Roman"/>
                <w:sz w:val="20"/>
                <w:szCs w:val="20"/>
              </w:rPr>
            </w:pP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48"/>
              </w:numPr>
              <w:spacing w:line="240" w:lineRule="atLeast"/>
              <w:ind w:left="168" w:hanging="168"/>
              <w:jc w:val="both"/>
              <w:rPr>
                <w:rFonts w:ascii="Times New Roman" w:eastAsia="標楷體" w:hAnsi="Times New Roman"/>
                <w:sz w:val="20"/>
                <w:szCs w:val="20"/>
              </w:rPr>
            </w:pPr>
            <w:r w:rsidRPr="006A0AC5">
              <w:rPr>
                <w:rFonts w:ascii="Times New Roman" w:eastAsia="標楷體" w:hAnsi="Times New Roman" w:hint="eastAsia"/>
                <w:sz w:val="20"/>
                <w:szCs w:val="20"/>
              </w:rPr>
              <w:t>提供服務對象或家屬臨終關懷相關資訊。</w:t>
            </w:r>
          </w:p>
          <w:p w:rsidR="008F2077" w:rsidRPr="006A0AC5" w:rsidRDefault="008F2077" w:rsidP="00EE137E">
            <w:pPr>
              <w:numPr>
                <w:ilvl w:val="0"/>
                <w:numId w:val="48"/>
              </w:numPr>
              <w:spacing w:line="240" w:lineRule="atLeast"/>
              <w:ind w:left="154" w:hanging="154"/>
              <w:jc w:val="both"/>
              <w:rPr>
                <w:rFonts w:ascii="Times New Roman" w:eastAsia="標楷體" w:hAnsi="Times New Roman"/>
                <w:sz w:val="20"/>
                <w:szCs w:val="20"/>
              </w:rPr>
            </w:pPr>
            <w:r w:rsidRPr="006A0AC5">
              <w:rPr>
                <w:rFonts w:ascii="Times New Roman" w:eastAsia="標楷體" w:hAnsi="Times New Roman" w:hint="eastAsia"/>
                <w:sz w:val="20"/>
                <w:szCs w:val="20"/>
              </w:rPr>
              <w:t>訂有臨終關懷服務對象手冊並確實執行。</w:t>
            </w:r>
          </w:p>
          <w:p w:rsidR="008F2077" w:rsidRPr="006A0AC5" w:rsidRDefault="008F2077" w:rsidP="00EE137E">
            <w:pPr>
              <w:widowControl/>
              <w:numPr>
                <w:ilvl w:val="0"/>
                <w:numId w:val="48"/>
              </w:numPr>
              <w:spacing w:line="240" w:lineRule="atLeast"/>
              <w:ind w:left="168" w:hanging="168"/>
              <w:jc w:val="both"/>
              <w:rPr>
                <w:rFonts w:ascii="Times New Roman" w:eastAsia="標楷體" w:hAnsi="Times New Roman"/>
                <w:sz w:val="20"/>
                <w:szCs w:val="20"/>
              </w:rPr>
            </w:pPr>
            <w:r w:rsidRPr="006A0AC5">
              <w:rPr>
                <w:rFonts w:ascii="Times New Roman" w:eastAsia="標楷體" w:hAnsi="Times New Roman" w:hint="eastAsia"/>
                <w:sz w:val="20"/>
                <w:szCs w:val="20"/>
              </w:rPr>
              <w:t>協助家屬處理喪葬事宜，並有紀錄。</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widowControl/>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widowControl/>
              <w:spacing w:line="240" w:lineRule="atLeast"/>
              <w:ind w:left="266" w:hanging="266"/>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pStyle w:val="1"/>
              <w:spacing w:line="240" w:lineRule="atLeast"/>
              <w:ind w:left="170" w:hanging="170"/>
              <w:jc w:val="both"/>
              <w:rPr>
                <w:rFonts w:ascii="Times New Roman" w:hAnsi="Times New Roman"/>
                <w:kern w:val="0"/>
                <w:sz w:val="20"/>
                <w:szCs w:val="20"/>
              </w:rPr>
            </w:pPr>
            <w:r w:rsidRPr="006A0AC5">
              <w:rPr>
                <w:rFonts w:ascii="Times New Roman" w:hAnsi="Times New Roman"/>
                <w:kern w:val="0"/>
                <w:sz w:val="20"/>
                <w:szCs w:val="20"/>
              </w:rPr>
              <w:t>1.</w:t>
            </w:r>
            <w:r w:rsidRPr="006A0AC5">
              <w:rPr>
                <w:rFonts w:ascii="Times New Roman" w:hAnsi="Times New Roman" w:hint="eastAsia"/>
                <w:kern w:val="0"/>
                <w:sz w:val="20"/>
                <w:szCs w:val="20"/>
              </w:rPr>
              <w:t>檢閱機構提供臨終關懷資訊、文件、手冊，包括</w:t>
            </w:r>
            <w:r w:rsidRPr="006A0AC5">
              <w:rPr>
                <w:rFonts w:ascii="Times New Roman" w:hAnsi="Times New Roman" w:hint="eastAsia"/>
                <w:sz w:val="20"/>
                <w:szCs w:val="20"/>
              </w:rPr>
              <w:t>契約、工作手冊及相關資料等。</w:t>
            </w:r>
          </w:p>
          <w:p w:rsidR="008F2077" w:rsidRPr="006A0AC5" w:rsidRDefault="008F2077" w:rsidP="00661004">
            <w:pPr>
              <w:pStyle w:val="1"/>
              <w:spacing w:line="240" w:lineRule="atLeast"/>
              <w:ind w:left="170" w:hanging="170"/>
              <w:jc w:val="both"/>
              <w:rPr>
                <w:rFonts w:ascii="Times New Roman" w:hAnsi="Times New Roman"/>
                <w:kern w:val="0"/>
                <w:sz w:val="20"/>
                <w:szCs w:val="20"/>
              </w:rPr>
            </w:pPr>
            <w:r w:rsidRPr="006A0AC5">
              <w:rPr>
                <w:rFonts w:ascii="Times New Roman" w:hAnsi="Times New Roman"/>
                <w:kern w:val="0"/>
                <w:sz w:val="20"/>
                <w:szCs w:val="20"/>
              </w:rPr>
              <w:t>2.</w:t>
            </w:r>
            <w:r w:rsidRPr="006A0AC5">
              <w:rPr>
                <w:rFonts w:ascii="Times New Roman" w:hAnsi="Times New Roman" w:hint="eastAsia"/>
                <w:kern w:val="0"/>
                <w:sz w:val="20"/>
                <w:szCs w:val="20"/>
              </w:rPr>
              <w:t>檢閱機構與</w:t>
            </w:r>
            <w:r w:rsidRPr="006A0AC5">
              <w:rPr>
                <w:rFonts w:ascii="Times New Roman" w:hAnsi="Times New Roman" w:hint="eastAsia"/>
                <w:sz w:val="20"/>
                <w:szCs w:val="20"/>
              </w:rPr>
              <w:t>服務對象</w:t>
            </w:r>
            <w:r w:rsidRPr="006A0AC5">
              <w:rPr>
                <w:rFonts w:ascii="Times New Roman" w:hAnsi="Times New Roman" w:hint="eastAsia"/>
                <w:kern w:val="0"/>
                <w:sz w:val="20"/>
                <w:szCs w:val="20"/>
              </w:rPr>
              <w:t>或家屬討論、協助安排處理及輔導等之紀錄。</w:t>
            </w:r>
          </w:p>
          <w:p w:rsidR="008F2077" w:rsidRPr="006A0AC5" w:rsidRDefault="008F2077" w:rsidP="00661004">
            <w:pPr>
              <w:pStyle w:val="1"/>
              <w:spacing w:line="240" w:lineRule="atLeast"/>
              <w:ind w:left="170" w:hanging="170"/>
              <w:jc w:val="both"/>
              <w:rPr>
                <w:rFonts w:ascii="Times New Roman" w:hAnsi="Times New Roman"/>
                <w:kern w:val="0"/>
                <w:sz w:val="20"/>
                <w:szCs w:val="20"/>
              </w:rPr>
            </w:pPr>
            <w:r w:rsidRPr="006A0AC5">
              <w:rPr>
                <w:rFonts w:ascii="Times New Roman" w:hAnsi="Times New Roman"/>
                <w:kern w:val="0"/>
                <w:sz w:val="20"/>
                <w:szCs w:val="20"/>
              </w:rPr>
              <w:t>3.</w:t>
            </w:r>
            <w:r w:rsidRPr="006A0AC5">
              <w:rPr>
                <w:rFonts w:ascii="Times New Roman" w:hAnsi="Times New Roman" w:hint="eastAsia"/>
                <w:kern w:val="0"/>
                <w:sz w:val="20"/>
                <w:szCs w:val="20"/>
              </w:rPr>
              <w:t>現場訪談提供臨終關懷之人員，了解熟悉作業程度及辦理情形。</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1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1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1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符合其中</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1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D11</w:t>
            </w:r>
          </w:p>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辦理服務滿意度調查情形</w:t>
            </w:r>
            <w:r w:rsidRPr="006A0AC5">
              <w:rPr>
                <w:rFonts w:ascii="Times New Roman" w:eastAsia="標楷體" w:hAnsi="Times New Roman"/>
                <w:sz w:val="20"/>
                <w:szCs w:val="20"/>
              </w:rPr>
              <w:t xml:space="preserve"> </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19266A">
            <w:pPr>
              <w:widowControl/>
              <w:numPr>
                <w:ilvl w:val="0"/>
                <w:numId w:val="616"/>
              </w:numPr>
              <w:spacing w:line="240" w:lineRule="atLeast"/>
              <w:ind w:left="156" w:hanging="156"/>
              <w:jc w:val="both"/>
              <w:rPr>
                <w:rFonts w:ascii="Times New Roman" w:eastAsia="標楷體" w:hAnsi="Times New Roman"/>
                <w:sz w:val="20"/>
                <w:szCs w:val="20"/>
              </w:rPr>
            </w:pPr>
            <w:r w:rsidRPr="006A0AC5">
              <w:rPr>
                <w:rFonts w:ascii="Times New Roman" w:eastAsia="標楷體" w:hAnsi="Times New Roman" w:hint="eastAsia"/>
                <w:sz w:val="20"/>
                <w:szCs w:val="20"/>
              </w:rPr>
              <w:t>每年至少辦理</w:t>
            </w:r>
            <w:r w:rsidRPr="006A0AC5">
              <w:rPr>
                <w:rFonts w:ascii="Times New Roman" w:eastAsia="標楷體" w:hAnsi="Times New Roman"/>
                <w:sz w:val="20"/>
                <w:szCs w:val="20"/>
              </w:rPr>
              <w:t>1</w:t>
            </w:r>
            <w:r w:rsidRPr="006A0AC5">
              <w:rPr>
                <w:rFonts w:ascii="Times New Roman" w:eastAsia="標楷體" w:hAnsi="Times New Roman" w:hint="eastAsia"/>
                <w:sz w:val="20"/>
                <w:szCs w:val="20"/>
              </w:rPr>
              <w:t>次不具名滿意度調查。</w:t>
            </w:r>
          </w:p>
          <w:p w:rsidR="008F2077" w:rsidRPr="006A0AC5" w:rsidRDefault="008F2077" w:rsidP="0019266A">
            <w:pPr>
              <w:widowControl/>
              <w:numPr>
                <w:ilvl w:val="0"/>
                <w:numId w:val="616"/>
              </w:num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滿意度調查包含服務內容、服務人員態度、設施設備等項目。</w:t>
            </w:r>
          </w:p>
          <w:p w:rsidR="008F2077" w:rsidRPr="006A0AC5" w:rsidRDefault="008F2077" w:rsidP="0019266A">
            <w:pPr>
              <w:widowControl/>
              <w:numPr>
                <w:ilvl w:val="0"/>
                <w:numId w:val="616"/>
              </w:num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有調查分析報告。</w:t>
            </w:r>
          </w:p>
          <w:p w:rsidR="008F2077" w:rsidRPr="006A0AC5" w:rsidRDefault="008F2077" w:rsidP="0019266A">
            <w:pPr>
              <w:widowControl/>
              <w:numPr>
                <w:ilvl w:val="0"/>
                <w:numId w:val="616"/>
              </w:numPr>
              <w:spacing w:line="240" w:lineRule="atLeast"/>
              <w:ind w:left="170" w:hanging="170"/>
              <w:jc w:val="both"/>
              <w:rPr>
                <w:rFonts w:ascii="Times New Roman" w:eastAsia="標楷體" w:hAnsi="Times New Roman"/>
                <w:sz w:val="20"/>
                <w:szCs w:val="20"/>
              </w:rPr>
            </w:pPr>
            <w:r w:rsidRPr="006A0AC5">
              <w:rPr>
                <w:rFonts w:ascii="Times New Roman" w:eastAsia="標楷體" w:hAnsi="Times New Roman" w:hint="eastAsia"/>
                <w:sz w:val="20"/>
                <w:szCs w:val="20"/>
              </w:rPr>
              <w:t>依據調查結果分析及檢討，提出改善之措施。</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661004">
            <w:pPr>
              <w:pStyle w:val="1"/>
              <w:spacing w:line="240" w:lineRule="atLeast"/>
              <w:ind w:left="170" w:hanging="170"/>
              <w:jc w:val="both"/>
              <w:rPr>
                <w:rFonts w:ascii="Times New Roman" w:hAnsi="Times New Roman"/>
                <w:sz w:val="20"/>
                <w:szCs w:val="20"/>
              </w:rPr>
            </w:pPr>
            <w:r w:rsidRPr="006A0AC5">
              <w:rPr>
                <w:rFonts w:ascii="Times New Roman" w:hAnsi="Times New Roman"/>
                <w:sz w:val="20"/>
                <w:szCs w:val="20"/>
              </w:rPr>
              <w:t>1.</w:t>
            </w:r>
            <w:r w:rsidRPr="006A0AC5">
              <w:rPr>
                <w:rFonts w:ascii="Times New Roman" w:hAnsi="Times New Roman" w:hint="eastAsia"/>
                <w:sz w:val="20"/>
                <w:szCs w:val="20"/>
              </w:rPr>
              <w:t>檢閱調查問卷及改善方案內容。</w:t>
            </w:r>
          </w:p>
          <w:p w:rsidR="008F2077" w:rsidRPr="006A0AC5" w:rsidRDefault="008F2077" w:rsidP="00661004">
            <w:pPr>
              <w:pStyle w:val="1"/>
              <w:spacing w:line="240" w:lineRule="atLeast"/>
              <w:ind w:left="170" w:hanging="170"/>
              <w:jc w:val="both"/>
              <w:rPr>
                <w:rFonts w:ascii="Times New Roman" w:hAnsi="Times New Roman"/>
                <w:sz w:val="20"/>
                <w:szCs w:val="20"/>
              </w:rPr>
            </w:pPr>
            <w:r w:rsidRPr="006A0AC5">
              <w:rPr>
                <w:rFonts w:ascii="Times New Roman" w:hAnsi="Times New Roman"/>
                <w:sz w:val="20"/>
                <w:szCs w:val="20"/>
              </w:rPr>
              <w:t>2.</w:t>
            </w:r>
            <w:r w:rsidRPr="006A0AC5">
              <w:rPr>
                <w:rFonts w:ascii="Times New Roman" w:hAnsi="Times New Roman" w:hint="eastAsia"/>
                <w:sz w:val="20"/>
                <w:szCs w:val="20"/>
              </w:rPr>
              <w:t>與家屬或服務對象訪談。</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8B4C79">
            <w:pPr>
              <w:widowControl/>
              <w:numPr>
                <w:ilvl w:val="0"/>
                <w:numId w:val="61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14"/>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1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13"/>
              </w:numPr>
              <w:spacing w:line="240" w:lineRule="atLeast"/>
              <w:ind w:left="203" w:hanging="20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1,2,3</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12"/>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CB63EC">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D12</w:t>
            </w:r>
          </w:p>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p>
        </w:tc>
        <w:tc>
          <w:tcPr>
            <w:tcW w:w="1276"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平等使用生活空間與設備情形</w:t>
            </w:r>
          </w:p>
        </w:tc>
        <w:tc>
          <w:tcPr>
            <w:tcW w:w="3402"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服務對象與工作人員共同使用生活空間與設備，並無區分。</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現場實務觀察評估，必要時與工作人員、服務對象或家長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晤談。</w:t>
            </w:r>
            <w:r w:rsidRPr="006A0AC5">
              <w:rPr>
                <w:rFonts w:ascii="Times New Roman" w:eastAsia="標楷體" w:hAnsi="Times New Roman"/>
                <w:sz w:val="20"/>
                <w:szCs w:val="20"/>
              </w:rPr>
              <w:t xml:space="preserve"> </w:t>
            </w:r>
          </w:p>
          <w:p w:rsidR="008F2077" w:rsidRPr="006A0AC5" w:rsidRDefault="008F2077" w:rsidP="00661004">
            <w:pPr>
              <w:spacing w:line="240" w:lineRule="atLeast"/>
              <w:jc w:val="both"/>
              <w:rPr>
                <w:rFonts w:ascii="Times New Roman" w:eastAsia="標楷體" w:hAnsi="Times New Roman"/>
                <w:b/>
                <w:sz w:val="20"/>
                <w:szCs w:val="20"/>
              </w:rPr>
            </w:pPr>
            <w:r w:rsidRPr="006A0AC5">
              <w:rPr>
                <w:rFonts w:ascii="MS Mincho" w:eastAsia="MS Mincho" w:hAnsi="MS Mincho" w:cs="MS Mincho" w:hint="eastAsia"/>
                <w:sz w:val="20"/>
                <w:szCs w:val="20"/>
              </w:rPr>
              <w:t>※</w:t>
            </w:r>
            <w:r w:rsidRPr="006A0AC5">
              <w:rPr>
                <w:rFonts w:ascii="Times New Roman" w:eastAsia="標楷體" w:hAnsi="Times New Roman" w:hint="eastAsia"/>
                <w:sz w:val="20"/>
                <w:szCs w:val="20"/>
              </w:rPr>
              <w:t>生活空間係指餐廳、公共衛浴、休閒等處所。</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11"/>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10"/>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部分符合。</w:t>
            </w:r>
          </w:p>
          <w:p w:rsidR="008F2077" w:rsidRPr="006A0AC5" w:rsidRDefault="008F2077" w:rsidP="00AA27BF">
            <w:pPr>
              <w:widowControl/>
              <w:numPr>
                <w:ilvl w:val="0"/>
                <w:numId w:val="509"/>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b/>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b/>
                <w:sz w:val="20"/>
                <w:szCs w:val="20"/>
              </w:rPr>
            </w:pPr>
          </w:p>
        </w:tc>
      </w:tr>
      <w:tr w:rsidR="008F2077" w:rsidRPr="006A0AC5" w:rsidTr="006B793B">
        <w:trPr>
          <w:gridBefore w:val="1"/>
          <w:trHeight w:val="282"/>
          <w:tblHeader/>
        </w:trPr>
        <w:tc>
          <w:tcPr>
            <w:tcW w:w="15417" w:type="dxa"/>
            <w:gridSpan w:val="10"/>
            <w:tcBorders>
              <w:top w:val="single" w:sz="4" w:space="0" w:color="auto"/>
              <w:left w:val="single" w:sz="2" w:space="0" w:color="auto"/>
              <w:right w:val="single" w:sz="2" w:space="0" w:color="auto"/>
            </w:tcBorders>
          </w:tcPr>
          <w:p w:rsidR="008F2077" w:rsidRPr="006A0AC5" w:rsidRDefault="008F2077" w:rsidP="0079245F">
            <w:pPr>
              <w:spacing w:line="240" w:lineRule="atLeast"/>
              <w:rPr>
                <w:rFonts w:ascii="Times New Roman" w:eastAsia="標楷體" w:hAnsi="Times New Roman"/>
                <w:sz w:val="20"/>
                <w:szCs w:val="20"/>
              </w:rPr>
            </w:pPr>
            <w:r w:rsidRPr="006A0AC5">
              <w:rPr>
                <w:rFonts w:ascii="Times New Roman" w:eastAsia="標楷體" w:hAnsi="Times New Roman"/>
                <w:szCs w:val="20"/>
              </w:rPr>
              <w:t>E</w:t>
            </w:r>
            <w:r w:rsidRPr="006A0AC5">
              <w:rPr>
                <w:rFonts w:ascii="Times New Roman" w:eastAsia="標楷體" w:hAnsi="Times New Roman" w:hint="eastAsia"/>
                <w:szCs w:val="20"/>
              </w:rPr>
              <w:t>、改進創新</w:t>
            </w:r>
            <w:r w:rsidRPr="006A0AC5">
              <w:rPr>
                <w:rFonts w:ascii="Times New Roman" w:eastAsia="標楷體" w:hAnsi="Times New Roman"/>
                <w:szCs w:val="20"/>
              </w:rPr>
              <w:t>(</w:t>
            </w:r>
            <w:r w:rsidRPr="006A0AC5">
              <w:rPr>
                <w:rFonts w:ascii="Times New Roman" w:eastAsia="標楷體" w:hAnsi="Times New Roman" w:hint="eastAsia"/>
                <w:szCs w:val="20"/>
              </w:rPr>
              <w:t>計</w:t>
            </w:r>
            <w:r w:rsidRPr="006A0AC5">
              <w:rPr>
                <w:rFonts w:ascii="Times New Roman" w:eastAsia="標楷體" w:hAnsi="Times New Roman"/>
                <w:szCs w:val="20"/>
              </w:rPr>
              <w:t>2</w:t>
            </w:r>
            <w:r w:rsidRPr="006A0AC5">
              <w:rPr>
                <w:rFonts w:ascii="Times New Roman" w:eastAsia="標楷體" w:hAnsi="Times New Roman" w:hint="eastAsia"/>
                <w:szCs w:val="20"/>
              </w:rPr>
              <w:t>項</w:t>
            </w:r>
            <w:r w:rsidRPr="006A0AC5">
              <w:rPr>
                <w:rFonts w:ascii="Times New Roman" w:eastAsia="標楷體" w:hAnsi="Times New Roman"/>
                <w:szCs w:val="20"/>
              </w:rPr>
              <w:t>) (</w:t>
            </w:r>
            <w:r w:rsidRPr="006A0AC5">
              <w:rPr>
                <w:rFonts w:ascii="Times New Roman" w:eastAsia="標楷體" w:hAnsi="Times New Roman" w:hint="eastAsia"/>
                <w:szCs w:val="20"/>
              </w:rPr>
              <w:t>占評分總分</w:t>
            </w:r>
            <w:r w:rsidRPr="006A0AC5">
              <w:rPr>
                <w:rFonts w:ascii="Times New Roman" w:eastAsia="標楷體" w:hAnsi="Times New Roman"/>
                <w:szCs w:val="20"/>
              </w:rPr>
              <w:t>2%)</w:t>
            </w:r>
          </w:p>
        </w:tc>
      </w:tr>
      <w:tr w:rsidR="008F2077" w:rsidRPr="006A0AC5" w:rsidTr="006B793B">
        <w:trPr>
          <w:gridBefore w:val="1"/>
          <w:trHeight w:val="291"/>
          <w:tblHeader/>
        </w:trPr>
        <w:tc>
          <w:tcPr>
            <w:tcW w:w="816" w:type="dxa"/>
            <w:tcBorders>
              <w:top w:val="single" w:sz="4" w:space="0" w:color="auto"/>
              <w:left w:val="single" w:sz="2" w:space="0" w:color="auto"/>
              <w:right w:val="single" w:sz="4"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級別</w:t>
            </w:r>
          </w:p>
        </w:tc>
        <w:tc>
          <w:tcPr>
            <w:tcW w:w="850" w:type="dxa"/>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項次</w:t>
            </w:r>
          </w:p>
        </w:tc>
        <w:tc>
          <w:tcPr>
            <w:tcW w:w="1261" w:type="dxa"/>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指標內容</w:t>
            </w:r>
          </w:p>
        </w:tc>
        <w:tc>
          <w:tcPr>
            <w:tcW w:w="3417" w:type="dxa"/>
            <w:gridSpan w:val="2"/>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基準說明</w:t>
            </w:r>
          </w:p>
        </w:tc>
        <w:tc>
          <w:tcPr>
            <w:tcW w:w="2269" w:type="dxa"/>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評核方式</w:t>
            </w:r>
            <w:r w:rsidRPr="006A0AC5">
              <w:rPr>
                <w:rFonts w:ascii="Times New Roman" w:eastAsia="標楷體" w:hAnsi="Times New Roman"/>
                <w:szCs w:val="20"/>
              </w:rPr>
              <w:t>/</w:t>
            </w:r>
            <w:r w:rsidRPr="006A0AC5">
              <w:rPr>
                <w:rFonts w:ascii="Times New Roman" w:eastAsia="標楷體" w:hAnsi="Times New Roman" w:hint="eastAsia"/>
                <w:szCs w:val="20"/>
              </w:rPr>
              <w:t>操作說明</w:t>
            </w:r>
          </w:p>
        </w:tc>
        <w:tc>
          <w:tcPr>
            <w:tcW w:w="2552" w:type="dxa"/>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評分標準</w:t>
            </w:r>
          </w:p>
        </w:tc>
        <w:tc>
          <w:tcPr>
            <w:tcW w:w="1417" w:type="dxa"/>
            <w:tcBorders>
              <w:top w:val="single" w:sz="4" w:space="0" w:color="auto"/>
              <w:left w:val="single" w:sz="4" w:space="0" w:color="auto"/>
              <w:right w:val="single" w:sz="4" w:space="0" w:color="auto"/>
            </w:tcBorders>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自評</w:t>
            </w:r>
          </w:p>
        </w:tc>
        <w:tc>
          <w:tcPr>
            <w:tcW w:w="1418" w:type="dxa"/>
            <w:tcBorders>
              <w:top w:val="single" w:sz="4" w:space="0" w:color="auto"/>
              <w:left w:val="single" w:sz="4" w:space="0" w:color="auto"/>
              <w:right w:val="single" w:sz="4" w:space="0" w:color="auto"/>
            </w:tcBorders>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評鑑</w:t>
            </w:r>
          </w:p>
        </w:tc>
        <w:tc>
          <w:tcPr>
            <w:tcW w:w="1417" w:type="dxa"/>
            <w:tcBorders>
              <w:top w:val="single" w:sz="4" w:space="0" w:color="auto"/>
              <w:left w:val="single" w:sz="4" w:space="0" w:color="auto"/>
              <w:right w:val="single" w:sz="2" w:space="0" w:color="auto"/>
            </w:tcBorders>
            <w:vAlign w:val="center"/>
          </w:tcPr>
          <w:p w:rsidR="008F2077" w:rsidRPr="006A0AC5" w:rsidRDefault="008F2077" w:rsidP="0079245F">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備註</w:t>
            </w: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13928">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E1</w:t>
            </w:r>
          </w:p>
        </w:tc>
        <w:tc>
          <w:tcPr>
            <w:tcW w:w="1261"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前次評鑑建議事項改善情形</w:t>
            </w:r>
          </w:p>
        </w:tc>
        <w:tc>
          <w:tcPr>
            <w:tcW w:w="3417"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50"/>
              </w:numPr>
              <w:spacing w:line="240" w:lineRule="atLeast"/>
              <w:ind w:left="169" w:hanging="169"/>
              <w:jc w:val="both"/>
              <w:rPr>
                <w:rFonts w:ascii="Times New Roman" w:eastAsia="標楷體" w:hAnsi="Times New Roman"/>
                <w:sz w:val="20"/>
                <w:szCs w:val="20"/>
              </w:rPr>
            </w:pPr>
            <w:r w:rsidRPr="006A0AC5">
              <w:rPr>
                <w:rFonts w:ascii="Times New Roman" w:eastAsia="標楷體" w:hAnsi="Times New Roman" w:hint="eastAsia"/>
                <w:sz w:val="20"/>
                <w:szCs w:val="20"/>
              </w:rPr>
              <w:t>針對前次評鑑之改進事項擬訂具體改進措施。</w:t>
            </w:r>
          </w:p>
          <w:p w:rsidR="008F2077" w:rsidRPr="006A0AC5" w:rsidRDefault="008F2077" w:rsidP="00EE137E">
            <w:pPr>
              <w:numPr>
                <w:ilvl w:val="0"/>
                <w:numId w:val="50"/>
              </w:numPr>
              <w:spacing w:line="240" w:lineRule="atLeast"/>
              <w:ind w:left="169" w:hanging="169"/>
              <w:jc w:val="both"/>
              <w:rPr>
                <w:rFonts w:ascii="Times New Roman" w:eastAsia="標楷體" w:hAnsi="Times New Roman"/>
                <w:sz w:val="20"/>
                <w:szCs w:val="20"/>
              </w:rPr>
            </w:pPr>
            <w:r w:rsidRPr="006A0AC5">
              <w:rPr>
                <w:rFonts w:ascii="Times New Roman" w:eastAsia="標楷體" w:hAnsi="Times New Roman" w:hint="eastAsia"/>
                <w:sz w:val="20"/>
                <w:szCs w:val="20"/>
              </w:rPr>
              <w:t>確實執行，並有成效或說明無法達成改善目標之原因。</w:t>
            </w: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184BC6">
            <w:pPr>
              <w:spacing w:line="240" w:lineRule="atLeast"/>
              <w:ind w:left="138" w:rightChars="-3" w:right="-7" w:hangingChars="69" w:hanging="138"/>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與主任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現場會談。</w:t>
            </w:r>
          </w:p>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檢閱改善情形之相關文件。</w:t>
            </w:r>
          </w:p>
          <w:p w:rsidR="008F2077" w:rsidRPr="006A0AC5" w:rsidRDefault="008F2077" w:rsidP="00661004">
            <w:pPr>
              <w:widowControl/>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檢視各相關建議是否依建議改善。</w:t>
            </w:r>
          </w:p>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sz w:val="20"/>
                <w:szCs w:val="20"/>
              </w:rPr>
              <w:t>4.</w:t>
            </w:r>
            <w:r w:rsidRPr="006A0AC5">
              <w:rPr>
                <w:rFonts w:ascii="Times New Roman" w:eastAsia="標楷體" w:hAnsi="Times New Roman" w:hint="eastAsia"/>
                <w:sz w:val="20"/>
                <w:szCs w:val="20"/>
              </w:rPr>
              <w:t>請主任</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院長</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說明改進內容及成效。</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50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507"/>
              </w:numPr>
              <w:spacing w:line="240" w:lineRule="atLeast"/>
              <w:ind w:left="241" w:hanging="241"/>
              <w:jc w:val="both"/>
              <w:rPr>
                <w:rFonts w:ascii="Times New Roman" w:eastAsia="標楷體" w:hAnsi="Times New Roman"/>
                <w:bCs/>
                <w:sz w:val="20"/>
                <w:szCs w:val="20"/>
              </w:rPr>
            </w:pPr>
            <w:r w:rsidRPr="006A0AC5">
              <w:rPr>
                <w:rFonts w:ascii="Times New Roman" w:eastAsia="標楷體" w:hAnsi="Times New Roman" w:hint="eastAsia"/>
                <w:bCs/>
                <w:sz w:val="20"/>
                <w:szCs w:val="20"/>
              </w:rPr>
              <w:t>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60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506"/>
              </w:numPr>
              <w:spacing w:line="240" w:lineRule="atLeast"/>
              <w:ind w:left="213" w:hanging="213"/>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項，且第</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項部分符合。</w:t>
            </w:r>
          </w:p>
          <w:p w:rsidR="008F2077" w:rsidRPr="006A0AC5" w:rsidRDefault="008F2077" w:rsidP="00AA27BF">
            <w:pPr>
              <w:widowControl/>
              <w:numPr>
                <w:ilvl w:val="0"/>
                <w:numId w:val="505"/>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color w:val="FF0000"/>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color w:val="FF0000"/>
                <w:sz w:val="20"/>
                <w:szCs w:val="20"/>
              </w:rPr>
            </w:pPr>
          </w:p>
        </w:tc>
      </w:tr>
      <w:tr w:rsidR="008F2077" w:rsidRPr="006A0AC5" w:rsidTr="006B793B">
        <w:trPr>
          <w:gridBefore w:val="1"/>
          <w:trHeight w:val="1159"/>
        </w:trPr>
        <w:tc>
          <w:tcPr>
            <w:tcW w:w="816" w:type="dxa"/>
            <w:tcBorders>
              <w:top w:val="single" w:sz="4" w:space="0" w:color="auto"/>
              <w:left w:val="single" w:sz="2" w:space="0" w:color="auto"/>
              <w:bottom w:val="single" w:sz="4" w:space="0" w:color="auto"/>
              <w:right w:val="single" w:sz="4" w:space="0" w:color="auto"/>
            </w:tcBorders>
          </w:tcPr>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p w:rsidR="008F2077" w:rsidRPr="006A0AC5" w:rsidRDefault="008F2077" w:rsidP="00513928">
            <w:pPr>
              <w:spacing w:line="240" w:lineRule="atLeast"/>
              <w:rPr>
                <w:rFonts w:ascii="Times New Roman" w:eastAsia="標楷體" w:hAnsi="Times New Roman"/>
                <w:sz w:val="20"/>
                <w:szCs w:val="20"/>
              </w:rPr>
            </w:pPr>
          </w:p>
        </w:tc>
        <w:tc>
          <w:tcPr>
            <w:tcW w:w="850" w:type="dxa"/>
            <w:tcBorders>
              <w:top w:val="single" w:sz="4" w:space="0" w:color="auto"/>
              <w:left w:val="single" w:sz="4" w:space="0" w:color="auto"/>
              <w:bottom w:val="single" w:sz="4" w:space="0" w:color="auto"/>
              <w:right w:val="single" w:sz="2" w:space="0" w:color="auto"/>
            </w:tcBorders>
          </w:tcPr>
          <w:p w:rsidR="008F2077" w:rsidRPr="006A0AC5" w:rsidRDefault="008F2077" w:rsidP="00F17BFD">
            <w:pPr>
              <w:pStyle w:val="ListParagraph"/>
              <w:spacing w:line="240" w:lineRule="atLeast"/>
              <w:ind w:leftChars="0" w:left="0"/>
              <w:jc w:val="center"/>
              <w:rPr>
                <w:rFonts w:ascii="Times New Roman" w:eastAsia="標楷體" w:hAnsi="Times New Roman"/>
                <w:sz w:val="20"/>
                <w:szCs w:val="20"/>
              </w:rPr>
            </w:pPr>
            <w:r w:rsidRPr="006A0AC5">
              <w:rPr>
                <w:rFonts w:ascii="Times New Roman" w:eastAsia="標楷體" w:hAnsi="Times New Roman"/>
                <w:sz w:val="20"/>
                <w:szCs w:val="20"/>
              </w:rPr>
              <w:t>E2</w:t>
            </w:r>
          </w:p>
        </w:tc>
        <w:tc>
          <w:tcPr>
            <w:tcW w:w="1261"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r w:rsidRPr="006A0AC5">
              <w:rPr>
                <w:rFonts w:ascii="Times New Roman" w:eastAsia="標楷體" w:hAnsi="Times New Roman" w:hint="eastAsia"/>
                <w:sz w:val="20"/>
                <w:szCs w:val="20"/>
              </w:rPr>
              <w:t>創新措施及執行情形</w:t>
            </w:r>
          </w:p>
        </w:tc>
        <w:tc>
          <w:tcPr>
            <w:tcW w:w="3417" w:type="dxa"/>
            <w:gridSpan w:val="2"/>
            <w:tcBorders>
              <w:top w:val="single" w:sz="4" w:space="0" w:color="auto"/>
              <w:left w:val="single" w:sz="4" w:space="0" w:color="auto"/>
              <w:bottom w:val="single" w:sz="4" w:space="0" w:color="auto"/>
              <w:right w:val="single" w:sz="2" w:space="0" w:color="auto"/>
            </w:tcBorders>
          </w:tcPr>
          <w:p w:rsidR="008F2077" w:rsidRPr="006A0AC5" w:rsidRDefault="008F2077" w:rsidP="00EE137E">
            <w:pPr>
              <w:numPr>
                <w:ilvl w:val="0"/>
                <w:numId w:val="51"/>
              </w:numPr>
              <w:spacing w:line="240" w:lineRule="atLeast"/>
              <w:ind w:left="169" w:hanging="169"/>
              <w:jc w:val="both"/>
              <w:rPr>
                <w:rFonts w:ascii="Times New Roman" w:eastAsia="標楷體" w:hAnsi="Times New Roman"/>
                <w:sz w:val="20"/>
                <w:szCs w:val="20"/>
              </w:rPr>
            </w:pPr>
            <w:r w:rsidRPr="006A0AC5">
              <w:rPr>
                <w:rFonts w:ascii="Times New Roman" w:eastAsia="標楷體" w:hAnsi="Times New Roman" w:hint="eastAsia"/>
                <w:sz w:val="20"/>
                <w:szCs w:val="20"/>
              </w:rPr>
              <w:t>具有創新模式、策略或連結方式。</w:t>
            </w:r>
          </w:p>
          <w:p w:rsidR="008F2077" w:rsidRPr="006A0AC5" w:rsidRDefault="008F2077" w:rsidP="00EE137E">
            <w:pPr>
              <w:numPr>
                <w:ilvl w:val="0"/>
                <w:numId w:val="51"/>
              </w:numPr>
              <w:spacing w:line="240" w:lineRule="atLeast"/>
              <w:ind w:left="169" w:hanging="169"/>
              <w:jc w:val="both"/>
              <w:rPr>
                <w:rFonts w:ascii="Times New Roman" w:eastAsia="標楷體" w:hAnsi="Times New Roman"/>
                <w:sz w:val="20"/>
                <w:szCs w:val="20"/>
              </w:rPr>
            </w:pPr>
            <w:r w:rsidRPr="006A0AC5">
              <w:rPr>
                <w:rFonts w:ascii="Times New Roman" w:eastAsia="標楷體" w:hAnsi="Times New Roman" w:hint="eastAsia"/>
                <w:sz w:val="20"/>
                <w:szCs w:val="20"/>
              </w:rPr>
              <w:t>上述創新措施具有成效。</w:t>
            </w:r>
          </w:p>
        </w:tc>
        <w:tc>
          <w:tcPr>
            <w:tcW w:w="2269"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661004">
            <w:pPr>
              <w:spacing w:line="240" w:lineRule="atLeast"/>
              <w:ind w:left="138" w:hangingChars="69" w:hanging="138"/>
              <w:jc w:val="both"/>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184BC6">
            <w:pPr>
              <w:pStyle w:val="ListParagraph"/>
              <w:numPr>
                <w:ilvl w:val="0"/>
                <w:numId w:val="24"/>
              </w:numPr>
              <w:spacing w:line="240" w:lineRule="atLeast"/>
              <w:ind w:leftChars="0" w:left="171" w:rightChars="-3" w:right="-7" w:hanging="171"/>
              <w:jc w:val="both"/>
              <w:rPr>
                <w:rFonts w:ascii="Times New Roman" w:eastAsia="標楷體" w:hAnsi="Times New Roman"/>
                <w:sz w:val="20"/>
                <w:szCs w:val="20"/>
              </w:rPr>
            </w:pPr>
            <w:r w:rsidRPr="006A0AC5">
              <w:rPr>
                <w:rFonts w:ascii="Times New Roman" w:eastAsia="標楷體" w:hAnsi="Times New Roman" w:hint="eastAsia"/>
                <w:sz w:val="20"/>
                <w:szCs w:val="20"/>
              </w:rPr>
              <w:t>與負責人員現場會談。</w:t>
            </w:r>
          </w:p>
          <w:p w:rsidR="008F2077" w:rsidRPr="006A0AC5" w:rsidRDefault="008F2077" w:rsidP="00184BC6">
            <w:pPr>
              <w:pStyle w:val="ListParagraph"/>
              <w:numPr>
                <w:ilvl w:val="0"/>
                <w:numId w:val="24"/>
              </w:numPr>
              <w:spacing w:line="240" w:lineRule="atLeast"/>
              <w:ind w:leftChars="0" w:left="171" w:rightChars="-3" w:right="-7" w:hanging="171"/>
              <w:jc w:val="both"/>
              <w:rPr>
                <w:rFonts w:ascii="Times New Roman" w:eastAsia="標楷體" w:hAnsi="Times New Roman"/>
                <w:sz w:val="20"/>
                <w:szCs w:val="20"/>
              </w:rPr>
            </w:pPr>
            <w:r w:rsidRPr="006A0AC5">
              <w:rPr>
                <w:rFonts w:ascii="Times New Roman" w:eastAsia="標楷體" w:hAnsi="Times New Roman" w:hint="eastAsia"/>
                <w:sz w:val="20"/>
                <w:szCs w:val="20"/>
              </w:rPr>
              <w:t>現場察閱創新措施。</w:t>
            </w:r>
          </w:p>
          <w:p w:rsidR="008F2077" w:rsidRPr="006A0AC5" w:rsidRDefault="008F2077" w:rsidP="00184BC6">
            <w:pPr>
              <w:pStyle w:val="ListParagraph"/>
              <w:numPr>
                <w:ilvl w:val="0"/>
                <w:numId w:val="24"/>
              </w:numPr>
              <w:spacing w:line="240" w:lineRule="atLeast"/>
              <w:ind w:leftChars="0" w:left="171" w:rightChars="-3" w:right="-7" w:hanging="171"/>
              <w:jc w:val="both"/>
              <w:rPr>
                <w:rFonts w:ascii="Times New Roman" w:eastAsia="標楷體" w:hAnsi="Times New Roman"/>
                <w:sz w:val="20"/>
                <w:szCs w:val="20"/>
              </w:rPr>
            </w:pPr>
            <w:r w:rsidRPr="006A0AC5">
              <w:rPr>
                <w:rFonts w:ascii="Times New Roman" w:eastAsia="標楷體" w:hAnsi="Times New Roman" w:hint="eastAsia"/>
                <w:sz w:val="20"/>
                <w:szCs w:val="20"/>
              </w:rPr>
              <w:t>創新包含服務模式、服務策略、專業資源策略或連結方式。</w:t>
            </w:r>
          </w:p>
          <w:p w:rsidR="008F2077" w:rsidRPr="006A0AC5" w:rsidRDefault="008F2077" w:rsidP="00184BC6">
            <w:pPr>
              <w:pStyle w:val="ListParagraph"/>
              <w:numPr>
                <w:ilvl w:val="0"/>
                <w:numId w:val="24"/>
              </w:numPr>
              <w:spacing w:line="240" w:lineRule="atLeast"/>
              <w:ind w:leftChars="0" w:left="171" w:rightChars="-3" w:right="-7" w:hanging="171"/>
              <w:jc w:val="both"/>
              <w:rPr>
                <w:rFonts w:ascii="Times New Roman" w:eastAsia="標楷體" w:hAnsi="Times New Roman"/>
                <w:sz w:val="20"/>
                <w:szCs w:val="20"/>
              </w:rPr>
            </w:pPr>
            <w:r w:rsidRPr="006A0AC5">
              <w:rPr>
                <w:rFonts w:ascii="Times New Roman" w:eastAsia="標楷體" w:hAnsi="Times New Roman" w:hint="eastAsia"/>
                <w:sz w:val="20"/>
                <w:szCs w:val="20"/>
              </w:rPr>
              <w:t>創新措施亦包括機構獲獎、研發創新、相關刊物發表之文章等。</w:t>
            </w:r>
          </w:p>
        </w:tc>
        <w:tc>
          <w:tcPr>
            <w:tcW w:w="2552" w:type="dxa"/>
            <w:tcBorders>
              <w:top w:val="single" w:sz="4" w:space="0" w:color="auto"/>
              <w:left w:val="single" w:sz="4" w:space="0" w:color="auto"/>
              <w:bottom w:val="single" w:sz="4" w:space="0" w:color="auto"/>
              <w:right w:val="single" w:sz="2" w:space="0" w:color="auto"/>
            </w:tcBorders>
          </w:tcPr>
          <w:p w:rsidR="008F2077" w:rsidRPr="006A0AC5" w:rsidRDefault="008F2077" w:rsidP="00AA27BF">
            <w:pPr>
              <w:widowControl/>
              <w:numPr>
                <w:ilvl w:val="0"/>
                <w:numId w:val="606"/>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完全不符合。</w:t>
            </w:r>
          </w:p>
          <w:p w:rsidR="008F2077" w:rsidRPr="006A0AC5" w:rsidRDefault="008F2077" w:rsidP="00AA27BF">
            <w:pPr>
              <w:widowControl/>
              <w:numPr>
                <w:ilvl w:val="0"/>
                <w:numId w:val="607"/>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p w:rsidR="008F2077" w:rsidRPr="006A0AC5" w:rsidRDefault="008F2077" w:rsidP="00AA27BF">
            <w:pPr>
              <w:widowControl/>
              <w:numPr>
                <w:ilvl w:val="0"/>
                <w:numId w:val="608"/>
              </w:numPr>
              <w:spacing w:line="240" w:lineRule="atLeast"/>
              <w:jc w:val="both"/>
              <w:rPr>
                <w:rFonts w:ascii="Times New Roman" w:eastAsia="標楷體" w:hAnsi="Times New Roman"/>
                <w:bCs/>
                <w:sz w:val="20"/>
                <w:szCs w:val="20"/>
              </w:rPr>
            </w:pPr>
            <w:r w:rsidRPr="006A0AC5">
              <w:rPr>
                <w:rFonts w:ascii="Times New Roman" w:eastAsia="標楷體" w:hAnsi="Times New Roman" w:hint="eastAsia"/>
                <w:bCs/>
                <w:sz w:val="20"/>
                <w:szCs w:val="20"/>
              </w:rPr>
              <w:t>完全符合。</w:t>
            </w:r>
          </w:p>
          <w:p w:rsidR="008F2077" w:rsidRPr="006A0AC5" w:rsidRDefault="008F2077" w:rsidP="00661004">
            <w:pPr>
              <w:widowControl/>
              <w:spacing w:line="240" w:lineRule="atLeast"/>
              <w:jc w:val="both"/>
              <w:rPr>
                <w:rFonts w:ascii="Times New Roman" w:eastAsia="標楷體" w:hAnsi="Times New Roman"/>
                <w:bCs/>
                <w:sz w:val="20"/>
                <w:szCs w:val="20"/>
              </w:rPr>
            </w:pPr>
          </w:p>
          <w:p w:rsidR="008F2077" w:rsidRPr="006A0AC5" w:rsidRDefault="008F2077" w:rsidP="00661004">
            <w:pPr>
              <w:widowControl/>
              <w:spacing w:line="240" w:lineRule="atLeast"/>
              <w:ind w:left="170" w:hanging="170"/>
              <w:jc w:val="both"/>
              <w:rPr>
                <w:rFonts w:ascii="Times New Roman" w:eastAsia="標楷體"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F2077" w:rsidRPr="006A0AC5" w:rsidRDefault="008F2077" w:rsidP="00661004">
            <w:pPr>
              <w:spacing w:line="240" w:lineRule="atLeast"/>
              <w:jc w:val="both"/>
              <w:rPr>
                <w:rFonts w:ascii="Times New Roman" w:eastAsia="標楷體" w:hAnsi="Times New Roman"/>
                <w:sz w:val="20"/>
                <w:szCs w:val="20"/>
              </w:rPr>
            </w:pPr>
          </w:p>
        </w:tc>
        <w:tc>
          <w:tcPr>
            <w:tcW w:w="1417" w:type="dxa"/>
            <w:tcBorders>
              <w:top w:val="single" w:sz="4" w:space="0" w:color="auto"/>
              <w:left w:val="single" w:sz="4" w:space="0" w:color="auto"/>
              <w:bottom w:val="single" w:sz="4" w:space="0" w:color="auto"/>
              <w:right w:val="single" w:sz="2" w:space="0" w:color="auto"/>
            </w:tcBorders>
          </w:tcPr>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p w:rsidR="008F2077" w:rsidRPr="006A0AC5" w:rsidRDefault="008F2077" w:rsidP="00661004">
            <w:pPr>
              <w:spacing w:line="240" w:lineRule="atLeast"/>
              <w:jc w:val="both"/>
              <w:rPr>
                <w:rFonts w:ascii="Times New Roman" w:eastAsia="標楷體" w:hAnsi="Times New Roman"/>
                <w:sz w:val="20"/>
                <w:szCs w:val="20"/>
              </w:rPr>
            </w:pP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15417" w:type="dxa"/>
            <w:gridSpan w:val="10"/>
            <w:shd w:val="clear" w:color="auto" w:fill="FFFF00"/>
          </w:tcPr>
          <w:p w:rsidR="008F2077" w:rsidRPr="006A0AC5" w:rsidRDefault="008F2077" w:rsidP="00E71B65">
            <w:pPr>
              <w:spacing w:line="240" w:lineRule="atLeast"/>
              <w:rPr>
                <w:rFonts w:ascii="Times New Roman" w:eastAsia="標楷體" w:hAnsi="Times New Roman"/>
                <w:sz w:val="20"/>
                <w:szCs w:val="20"/>
              </w:rPr>
            </w:pPr>
            <w:r w:rsidRPr="006A0AC5">
              <w:rPr>
                <w:rFonts w:ascii="Times New Roman" w:eastAsia="標楷體" w:hAnsi="Times New Roman"/>
                <w:b/>
                <w:szCs w:val="20"/>
              </w:rPr>
              <w:t>F</w:t>
            </w:r>
            <w:r w:rsidRPr="006A0AC5">
              <w:rPr>
                <w:rFonts w:ascii="Times New Roman" w:eastAsia="標楷體" w:hAnsi="Times New Roman" w:hint="eastAsia"/>
                <w:b/>
                <w:szCs w:val="20"/>
              </w:rPr>
              <w:t>、</w:t>
            </w:r>
            <w:r w:rsidRPr="006A0AC5">
              <w:rPr>
                <w:rFonts w:ascii="Times New Roman" w:eastAsia="標楷體" w:hAnsi="Times New Roman" w:hint="eastAsia"/>
                <w:b/>
                <w:bCs/>
                <w:szCs w:val="20"/>
              </w:rPr>
              <w:t>加分題</w:t>
            </w:r>
            <w:r w:rsidRPr="006A0AC5">
              <w:rPr>
                <w:rFonts w:ascii="Times New Roman" w:eastAsia="標楷體" w:hAnsi="Times New Roman"/>
                <w:b/>
                <w:bCs/>
                <w:szCs w:val="20"/>
              </w:rPr>
              <w:t>(</w:t>
            </w:r>
            <w:r w:rsidRPr="006A0AC5">
              <w:rPr>
                <w:rFonts w:ascii="Times New Roman" w:eastAsia="標楷體" w:hAnsi="Times New Roman" w:hint="eastAsia"/>
                <w:b/>
                <w:bCs/>
                <w:szCs w:val="20"/>
              </w:rPr>
              <w:t>計</w:t>
            </w:r>
            <w:r w:rsidRPr="006A0AC5">
              <w:rPr>
                <w:rFonts w:ascii="Times New Roman" w:eastAsia="標楷體" w:hAnsi="Times New Roman"/>
                <w:b/>
                <w:bCs/>
                <w:szCs w:val="20"/>
              </w:rPr>
              <w:t>3</w:t>
            </w:r>
            <w:r w:rsidRPr="006A0AC5">
              <w:rPr>
                <w:rFonts w:ascii="Times New Roman" w:eastAsia="標楷體" w:hAnsi="Times New Roman" w:hint="eastAsia"/>
                <w:b/>
                <w:bCs/>
                <w:szCs w:val="20"/>
              </w:rPr>
              <w:t>項</w:t>
            </w:r>
            <w:r w:rsidRPr="006A0AC5">
              <w:rPr>
                <w:rFonts w:ascii="Times New Roman" w:eastAsia="標楷體" w:hAnsi="Times New Roman"/>
                <w:b/>
                <w:bCs/>
                <w:szCs w:val="20"/>
              </w:rPr>
              <w:t>) (</w:t>
            </w:r>
            <w:r w:rsidRPr="006A0AC5">
              <w:rPr>
                <w:rFonts w:ascii="Times New Roman" w:eastAsia="標楷體" w:hAnsi="Times New Roman" w:hint="eastAsia"/>
                <w:b/>
                <w:bCs/>
                <w:szCs w:val="20"/>
                <w:u w:val="single"/>
              </w:rPr>
              <w:t>額外增加總分</w:t>
            </w:r>
            <w:r w:rsidRPr="006A0AC5">
              <w:rPr>
                <w:rFonts w:ascii="Times New Roman" w:eastAsia="標楷體" w:hAnsi="Times New Roman"/>
                <w:b/>
                <w:bCs/>
                <w:szCs w:val="20"/>
                <w:u w:val="single"/>
              </w:rPr>
              <w:t>6%</w:t>
            </w:r>
            <w:r w:rsidRPr="006A0AC5">
              <w:rPr>
                <w:rFonts w:ascii="Times New Roman" w:eastAsia="標楷體" w:hAnsi="Times New Roman"/>
                <w:b/>
                <w:bCs/>
                <w:szCs w:val="20"/>
              </w:rPr>
              <w:t>)</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級別</w:t>
            </w:r>
          </w:p>
        </w:tc>
        <w:tc>
          <w:tcPr>
            <w:tcW w:w="850"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項次</w:t>
            </w:r>
          </w:p>
        </w:tc>
        <w:tc>
          <w:tcPr>
            <w:tcW w:w="1276" w:type="dxa"/>
            <w:gridSpan w:val="2"/>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指標內容</w:t>
            </w:r>
          </w:p>
        </w:tc>
        <w:tc>
          <w:tcPr>
            <w:tcW w:w="3402"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基準說明</w:t>
            </w:r>
          </w:p>
        </w:tc>
        <w:tc>
          <w:tcPr>
            <w:tcW w:w="2269"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評核方式</w:t>
            </w:r>
            <w:r w:rsidRPr="006A0AC5">
              <w:rPr>
                <w:rFonts w:ascii="Times New Roman" w:eastAsia="標楷體" w:hAnsi="Times New Roman"/>
                <w:szCs w:val="20"/>
              </w:rPr>
              <w:t>/</w:t>
            </w:r>
            <w:r w:rsidRPr="006A0AC5">
              <w:rPr>
                <w:rFonts w:ascii="Times New Roman" w:eastAsia="標楷體" w:hAnsi="Times New Roman" w:hint="eastAsia"/>
                <w:szCs w:val="20"/>
              </w:rPr>
              <w:t>操作說明</w:t>
            </w:r>
          </w:p>
        </w:tc>
        <w:tc>
          <w:tcPr>
            <w:tcW w:w="2552"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評分標準</w:t>
            </w:r>
          </w:p>
        </w:tc>
        <w:tc>
          <w:tcPr>
            <w:tcW w:w="1417" w:type="dxa"/>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自評</w:t>
            </w:r>
          </w:p>
        </w:tc>
        <w:tc>
          <w:tcPr>
            <w:tcW w:w="1418" w:type="dxa"/>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評鑑</w:t>
            </w:r>
          </w:p>
        </w:tc>
        <w:tc>
          <w:tcPr>
            <w:tcW w:w="1417" w:type="dxa"/>
            <w:vAlign w:val="center"/>
          </w:tcPr>
          <w:p w:rsidR="008F2077" w:rsidRPr="006A0AC5" w:rsidRDefault="008F2077" w:rsidP="00E71B65">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備註</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850" w:type="dxa"/>
          </w:tcPr>
          <w:p w:rsidR="008F2077" w:rsidRPr="00FF62A2" w:rsidRDefault="008F2077" w:rsidP="00DA3F0D">
            <w:pPr>
              <w:pStyle w:val="BodyText2"/>
              <w:spacing w:line="240" w:lineRule="atLeast"/>
              <w:jc w:val="center"/>
              <w:rPr>
                <w:rFonts w:eastAsia="標楷體"/>
                <w:kern w:val="2"/>
                <w:szCs w:val="20"/>
              </w:rPr>
            </w:pPr>
            <w:r w:rsidRPr="00FF62A2">
              <w:rPr>
                <w:rFonts w:eastAsia="標楷體"/>
                <w:kern w:val="2"/>
                <w:szCs w:val="20"/>
              </w:rPr>
              <w:t>F1</w:t>
            </w:r>
          </w:p>
        </w:tc>
        <w:tc>
          <w:tcPr>
            <w:tcW w:w="1276" w:type="dxa"/>
            <w:gridSpan w:val="2"/>
          </w:tcPr>
          <w:p w:rsidR="008F2077" w:rsidRPr="006A0AC5" w:rsidRDefault="008F2077" w:rsidP="00DA3F0D">
            <w:pPr>
              <w:spacing w:line="300" w:lineRule="exact"/>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收容政府轉介個案、其他歇業機構轉介住民情形</w:t>
            </w:r>
          </w:p>
        </w:tc>
        <w:tc>
          <w:tcPr>
            <w:tcW w:w="3402" w:type="dxa"/>
          </w:tcPr>
          <w:p w:rsidR="008F2077" w:rsidRPr="006A0AC5" w:rsidRDefault="008F2077" w:rsidP="00DA3F0D">
            <w:pPr>
              <w:spacing w:line="300" w:lineRule="exact"/>
              <w:ind w:left="1"/>
              <w:jc w:val="both"/>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收容政府轉介</w:t>
            </w:r>
            <w:r w:rsidRPr="006A0AC5">
              <w:rPr>
                <w:rFonts w:ascii="Times New Roman" w:eastAsia="標楷體" w:hAnsi="Times New Roman"/>
                <w:color w:val="000000"/>
                <w:sz w:val="20"/>
                <w:szCs w:val="20"/>
              </w:rPr>
              <w:t>65</w:t>
            </w:r>
            <w:r w:rsidRPr="006A0AC5">
              <w:rPr>
                <w:rFonts w:ascii="Times New Roman" w:eastAsia="標楷體" w:hAnsi="Times New Roman" w:hint="eastAsia"/>
                <w:color w:val="000000"/>
                <w:sz w:val="20"/>
                <w:szCs w:val="20"/>
              </w:rPr>
              <w:t>歲以上低收、老人保護個案或其他歇業機構轉介住民比例佔機構核定收容床數：</w:t>
            </w:r>
          </w:p>
          <w:p w:rsidR="008F2077" w:rsidRPr="006A0AC5" w:rsidRDefault="008F2077" w:rsidP="00DA3F0D">
            <w:pPr>
              <w:spacing w:line="300" w:lineRule="exact"/>
              <w:ind w:left="138" w:hangingChars="69" w:hanging="138"/>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1.</w:t>
            </w:r>
            <w:r w:rsidRPr="006A0AC5">
              <w:rPr>
                <w:rFonts w:ascii="Times New Roman" w:eastAsia="標楷體" w:hAnsi="Times New Roman" w:hint="eastAsia"/>
                <w:color w:val="000000"/>
                <w:sz w:val="20"/>
                <w:szCs w:val="20"/>
              </w:rPr>
              <w:t>達</w:t>
            </w:r>
            <w:r w:rsidRPr="006A0AC5">
              <w:rPr>
                <w:rFonts w:ascii="Times New Roman" w:eastAsia="標楷體" w:hAnsi="Times New Roman"/>
                <w:color w:val="000000"/>
                <w:sz w:val="20"/>
                <w:szCs w:val="20"/>
              </w:rPr>
              <w:t>25%</w:t>
            </w:r>
            <w:r w:rsidRPr="006A0AC5">
              <w:rPr>
                <w:rFonts w:ascii="Times New Roman" w:eastAsia="標楷體" w:hAnsi="Times New Roman" w:hint="eastAsia"/>
                <w:color w:val="000000"/>
                <w:sz w:val="20"/>
                <w:szCs w:val="20"/>
              </w:rPr>
              <w:t>以上。</w:t>
            </w:r>
          </w:p>
          <w:p w:rsidR="008F2077" w:rsidRPr="006A0AC5" w:rsidRDefault="008F2077" w:rsidP="00DA3F0D">
            <w:pPr>
              <w:widowControl/>
              <w:spacing w:line="300" w:lineRule="exact"/>
              <w:ind w:left="170" w:hanging="170"/>
              <w:rPr>
                <w:rFonts w:ascii="Times New Roman" w:eastAsia="標楷體" w:hAnsi="Times New Roman"/>
                <w:color w:val="000000"/>
                <w:sz w:val="20"/>
                <w:szCs w:val="20"/>
              </w:rPr>
            </w:pPr>
            <w:r w:rsidRPr="006A0AC5">
              <w:rPr>
                <w:rFonts w:ascii="Times New Roman" w:eastAsia="標楷體" w:hAnsi="Times New Roman"/>
                <w:color w:val="000000"/>
                <w:sz w:val="20"/>
                <w:szCs w:val="20"/>
              </w:rPr>
              <w:t>2.</w:t>
            </w:r>
            <w:r w:rsidRPr="006A0AC5">
              <w:rPr>
                <w:rFonts w:ascii="Times New Roman" w:eastAsia="標楷體" w:hAnsi="Times New Roman" w:hint="eastAsia"/>
                <w:color w:val="000000"/>
                <w:sz w:val="20"/>
                <w:szCs w:val="20"/>
              </w:rPr>
              <w:t>達</w:t>
            </w:r>
            <w:r w:rsidRPr="006A0AC5">
              <w:rPr>
                <w:rFonts w:ascii="Times New Roman" w:eastAsia="標楷體" w:hAnsi="Times New Roman"/>
                <w:color w:val="000000"/>
                <w:sz w:val="20"/>
                <w:szCs w:val="20"/>
              </w:rPr>
              <w:t>20%</w:t>
            </w:r>
            <w:r w:rsidRPr="006A0AC5">
              <w:rPr>
                <w:rFonts w:ascii="Times New Roman" w:eastAsia="標楷體" w:hAnsi="Times New Roman" w:hint="eastAsia"/>
                <w:color w:val="000000"/>
                <w:sz w:val="20"/>
                <w:szCs w:val="20"/>
              </w:rPr>
              <w:t>以上。</w:t>
            </w:r>
          </w:p>
          <w:p w:rsidR="008F2077" w:rsidRPr="006A0AC5" w:rsidRDefault="008F2077" w:rsidP="00DA3F0D">
            <w:pPr>
              <w:widowControl/>
              <w:spacing w:line="300" w:lineRule="exact"/>
              <w:ind w:left="170" w:hanging="170"/>
              <w:rPr>
                <w:rFonts w:ascii="Times New Roman" w:eastAsia="標楷體" w:hAnsi="Times New Roman"/>
                <w:color w:val="000000"/>
                <w:sz w:val="20"/>
                <w:szCs w:val="20"/>
              </w:rPr>
            </w:pPr>
            <w:r w:rsidRPr="006A0AC5">
              <w:rPr>
                <w:rFonts w:ascii="Times New Roman" w:eastAsia="標楷體" w:hAnsi="Times New Roman"/>
                <w:color w:val="000000"/>
                <w:sz w:val="20"/>
                <w:szCs w:val="20"/>
              </w:rPr>
              <w:t>3.</w:t>
            </w:r>
            <w:r w:rsidRPr="006A0AC5">
              <w:rPr>
                <w:rFonts w:ascii="Times New Roman" w:eastAsia="標楷體" w:hAnsi="Times New Roman" w:hint="eastAsia"/>
                <w:color w:val="000000"/>
                <w:sz w:val="20"/>
                <w:szCs w:val="20"/>
              </w:rPr>
              <w:t>達</w:t>
            </w:r>
            <w:r w:rsidRPr="006A0AC5">
              <w:rPr>
                <w:rFonts w:ascii="Times New Roman" w:eastAsia="標楷體" w:hAnsi="Times New Roman"/>
                <w:color w:val="000000"/>
                <w:sz w:val="20"/>
                <w:szCs w:val="20"/>
              </w:rPr>
              <w:t>15%</w:t>
            </w:r>
            <w:r w:rsidRPr="006A0AC5">
              <w:rPr>
                <w:rFonts w:ascii="Times New Roman" w:eastAsia="標楷體" w:hAnsi="Times New Roman" w:hint="eastAsia"/>
                <w:color w:val="000000"/>
                <w:sz w:val="20"/>
                <w:szCs w:val="20"/>
              </w:rPr>
              <w:t>以上。</w:t>
            </w:r>
          </w:p>
          <w:p w:rsidR="008F2077" w:rsidRPr="006A0AC5" w:rsidRDefault="008F2077" w:rsidP="00DA3F0D">
            <w:pPr>
              <w:widowControl/>
              <w:spacing w:line="300" w:lineRule="exact"/>
              <w:ind w:left="170" w:hanging="170"/>
              <w:rPr>
                <w:rFonts w:ascii="Times New Roman" w:eastAsia="標楷體" w:hAnsi="Times New Roman"/>
                <w:bCs/>
                <w:color w:val="000000"/>
                <w:sz w:val="20"/>
                <w:szCs w:val="20"/>
              </w:rPr>
            </w:pPr>
            <w:r w:rsidRPr="006A0AC5">
              <w:rPr>
                <w:rFonts w:ascii="Times New Roman" w:eastAsia="標楷體" w:hAnsi="Times New Roman"/>
                <w:bCs/>
                <w:color w:val="000000"/>
                <w:sz w:val="20"/>
                <w:szCs w:val="20"/>
              </w:rPr>
              <w:t>4.</w:t>
            </w:r>
            <w:r w:rsidRPr="006A0AC5">
              <w:rPr>
                <w:rFonts w:ascii="Times New Roman" w:eastAsia="標楷體" w:hAnsi="Times New Roman" w:hint="eastAsia"/>
                <w:bCs/>
                <w:color w:val="000000"/>
                <w:sz w:val="20"/>
                <w:szCs w:val="20"/>
              </w:rPr>
              <w:t>達</w:t>
            </w:r>
            <w:r w:rsidRPr="006A0AC5">
              <w:rPr>
                <w:rFonts w:ascii="Times New Roman" w:eastAsia="標楷體" w:hAnsi="Times New Roman"/>
                <w:bCs/>
                <w:color w:val="000000"/>
                <w:sz w:val="20"/>
                <w:szCs w:val="20"/>
              </w:rPr>
              <w:t>10%</w:t>
            </w:r>
            <w:r w:rsidRPr="006A0AC5">
              <w:rPr>
                <w:rFonts w:ascii="Times New Roman" w:eastAsia="標楷體" w:hAnsi="Times New Roman" w:hint="eastAsia"/>
                <w:bCs/>
                <w:color w:val="000000"/>
                <w:sz w:val="20"/>
                <w:szCs w:val="20"/>
              </w:rPr>
              <w:t>以上。</w:t>
            </w:r>
          </w:p>
        </w:tc>
        <w:tc>
          <w:tcPr>
            <w:tcW w:w="2269" w:type="dxa"/>
          </w:tcPr>
          <w:p w:rsidR="008F2077" w:rsidRPr="006A0AC5" w:rsidRDefault="008F2077" w:rsidP="00CF37E1">
            <w:pPr>
              <w:spacing w:line="300" w:lineRule="exact"/>
              <w:ind w:left="138" w:hangingChars="69" w:hanging="138"/>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文件檢閱</w:t>
            </w:r>
          </w:p>
          <w:p w:rsidR="008F2077" w:rsidRPr="006A0AC5" w:rsidRDefault="008F2077" w:rsidP="00CF37E1">
            <w:pPr>
              <w:spacing w:line="300" w:lineRule="exact"/>
              <w:ind w:left="138" w:hangingChars="69" w:hanging="138"/>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現場訪談</w:t>
            </w:r>
          </w:p>
          <w:p w:rsidR="008F2077" w:rsidRPr="006A0AC5" w:rsidRDefault="008F2077" w:rsidP="00CF37E1">
            <w:pPr>
              <w:spacing w:line="300" w:lineRule="exact"/>
              <w:ind w:left="138" w:hangingChars="69" w:hanging="138"/>
              <w:rPr>
                <w:rFonts w:ascii="Times New Roman" w:eastAsia="標楷體" w:hAnsi="Times New Roman"/>
                <w:color w:val="000000"/>
                <w:sz w:val="20"/>
                <w:szCs w:val="20"/>
              </w:rPr>
            </w:pPr>
            <w:r w:rsidRPr="006A0AC5">
              <w:rPr>
                <w:rFonts w:ascii="Times New Roman" w:eastAsia="標楷體" w:hAnsi="Times New Roman"/>
                <w:color w:val="000000"/>
                <w:sz w:val="20"/>
                <w:szCs w:val="20"/>
              </w:rPr>
              <w:t>1.</w:t>
            </w:r>
            <w:r w:rsidRPr="006A0AC5">
              <w:rPr>
                <w:rFonts w:ascii="Times New Roman" w:eastAsia="標楷體" w:hAnsi="Times New Roman" w:hint="eastAsia"/>
                <w:color w:val="000000"/>
                <w:sz w:val="20"/>
                <w:szCs w:val="20"/>
              </w:rPr>
              <w:t>檢閱相關證明文件。</w:t>
            </w:r>
          </w:p>
          <w:p w:rsidR="008F2077" w:rsidRPr="006A0AC5" w:rsidRDefault="008F2077" w:rsidP="00DA3F0D">
            <w:pPr>
              <w:widowControl/>
              <w:spacing w:line="300" w:lineRule="exact"/>
              <w:ind w:left="200" w:hangingChars="100" w:hanging="200"/>
              <w:rPr>
                <w:rFonts w:ascii="Times New Roman" w:eastAsia="標楷體" w:hAnsi="Times New Roman"/>
                <w:bCs/>
                <w:color w:val="000000"/>
                <w:sz w:val="20"/>
                <w:szCs w:val="20"/>
              </w:rPr>
            </w:pPr>
          </w:p>
        </w:tc>
        <w:tc>
          <w:tcPr>
            <w:tcW w:w="2552" w:type="dxa"/>
          </w:tcPr>
          <w:p w:rsidR="008F2077" w:rsidRPr="006A0AC5" w:rsidRDefault="008F2077" w:rsidP="00CF37E1">
            <w:pPr>
              <w:widowControl/>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E.</w:t>
            </w:r>
            <w:r w:rsidRPr="006A0AC5">
              <w:rPr>
                <w:rFonts w:ascii="Times New Roman" w:eastAsia="標楷體" w:hAnsi="Times New Roman" w:hint="eastAsia"/>
                <w:color w:val="000000"/>
                <w:sz w:val="20"/>
                <w:szCs w:val="20"/>
              </w:rPr>
              <w:t>完全不符合。</w:t>
            </w:r>
          </w:p>
          <w:p w:rsidR="008F2077" w:rsidRPr="006A0AC5" w:rsidRDefault="008F2077" w:rsidP="00CF37E1">
            <w:pPr>
              <w:widowControl/>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D.</w:t>
            </w:r>
            <w:r w:rsidRPr="006A0AC5">
              <w:rPr>
                <w:rFonts w:ascii="Times New Roman" w:eastAsia="標楷體" w:hAnsi="Times New Roman" w:hint="eastAsia"/>
                <w:color w:val="000000"/>
                <w:sz w:val="20"/>
                <w:szCs w:val="20"/>
              </w:rPr>
              <w:t>符合第</w:t>
            </w:r>
            <w:r w:rsidRPr="006A0AC5">
              <w:rPr>
                <w:rFonts w:ascii="Times New Roman" w:eastAsia="標楷體" w:hAnsi="Times New Roman"/>
                <w:color w:val="000000"/>
                <w:sz w:val="20"/>
                <w:szCs w:val="20"/>
              </w:rPr>
              <w:t>4</w:t>
            </w:r>
            <w:r w:rsidRPr="006A0AC5">
              <w:rPr>
                <w:rFonts w:ascii="Times New Roman" w:eastAsia="標楷體" w:hAnsi="Times New Roman" w:hint="eastAsia"/>
                <w:color w:val="000000"/>
                <w:sz w:val="20"/>
                <w:szCs w:val="20"/>
              </w:rPr>
              <w:t>項。</w:t>
            </w:r>
          </w:p>
          <w:p w:rsidR="008F2077" w:rsidRPr="006A0AC5" w:rsidRDefault="008F2077" w:rsidP="00CF37E1">
            <w:pPr>
              <w:widowControl/>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C.</w:t>
            </w:r>
            <w:r w:rsidRPr="006A0AC5">
              <w:rPr>
                <w:rFonts w:ascii="Times New Roman" w:eastAsia="標楷體" w:hAnsi="Times New Roman" w:hint="eastAsia"/>
                <w:color w:val="000000"/>
                <w:sz w:val="20"/>
                <w:szCs w:val="20"/>
              </w:rPr>
              <w:t>符合第</w:t>
            </w:r>
            <w:r w:rsidRPr="006A0AC5">
              <w:rPr>
                <w:rFonts w:ascii="Times New Roman" w:eastAsia="標楷體" w:hAnsi="Times New Roman"/>
                <w:color w:val="000000"/>
                <w:sz w:val="20"/>
                <w:szCs w:val="20"/>
              </w:rPr>
              <w:t>3</w:t>
            </w:r>
            <w:r w:rsidRPr="006A0AC5">
              <w:rPr>
                <w:rFonts w:ascii="Times New Roman" w:eastAsia="標楷體" w:hAnsi="Times New Roman" w:hint="eastAsia"/>
                <w:color w:val="000000"/>
                <w:sz w:val="20"/>
                <w:szCs w:val="20"/>
              </w:rPr>
              <w:t>項。</w:t>
            </w:r>
          </w:p>
          <w:p w:rsidR="008F2077" w:rsidRPr="006A0AC5" w:rsidRDefault="008F2077" w:rsidP="00CF37E1">
            <w:pPr>
              <w:widowControl/>
              <w:spacing w:line="300" w:lineRule="exact"/>
              <w:ind w:left="252" w:hangingChars="126" w:hanging="252"/>
              <w:rPr>
                <w:rFonts w:ascii="Times New Roman" w:eastAsia="標楷體" w:hAnsi="Times New Roman"/>
                <w:color w:val="000000"/>
                <w:sz w:val="20"/>
                <w:szCs w:val="20"/>
              </w:rPr>
            </w:pPr>
            <w:r w:rsidRPr="006A0AC5">
              <w:rPr>
                <w:rFonts w:ascii="Times New Roman" w:eastAsia="標楷體" w:hAnsi="Times New Roman"/>
                <w:color w:val="000000"/>
                <w:sz w:val="20"/>
                <w:szCs w:val="20"/>
              </w:rPr>
              <w:t>B.</w:t>
            </w:r>
            <w:r w:rsidRPr="006A0AC5">
              <w:rPr>
                <w:rFonts w:ascii="Times New Roman" w:eastAsia="標楷體" w:hAnsi="Times New Roman" w:hint="eastAsia"/>
                <w:color w:val="000000"/>
                <w:sz w:val="20"/>
                <w:szCs w:val="20"/>
              </w:rPr>
              <w:t>符合第</w:t>
            </w:r>
            <w:r w:rsidRPr="006A0AC5">
              <w:rPr>
                <w:rFonts w:ascii="Times New Roman" w:eastAsia="標楷體" w:hAnsi="Times New Roman"/>
                <w:color w:val="000000"/>
                <w:sz w:val="20"/>
                <w:szCs w:val="20"/>
              </w:rPr>
              <w:t>2</w:t>
            </w:r>
            <w:r w:rsidRPr="006A0AC5">
              <w:rPr>
                <w:rFonts w:ascii="Times New Roman" w:eastAsia="標楷體" w:hAnsi="Times New Roman" w:hint="eastAsia"/>
                <w:color w:val="000000"/>
                <w:sz w:val="20"/>
                <w:szCs w:val="20"/>
              </w:rPr>
              <w:t>項。</w:t>
            </w:r>
          </w:p>
          <w:p w:rsidR="008F2077" w:rsidRPr="006A0AC5" w:rsidRDefault="008F2077" w:rsidP="00CF37E1">
            <w:pPr>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A.</w:t>
            </w:r>
            <w:r w:rsidRPr="006A0AC5">
              <w:rPr>
                <w:rFonts w:ascii="Times New Roman" w:eastAsia="標楷體" w:hAnsi="Times New Roman" w:hint="eastAsia"/>
                <w:bCs/>
                <w:color w:val="000000"/>
                <w:sz w:val="20"/>
                <w:szCs w:val="20"/>
              </w:rPr>
              <w:t>符合第</w:t>
            </w:r>
            <w:r w:rsidRPr="006A0AC5">
              <w:rPr>
                <w:rFonts w:ascii="Times New Roman" w:eastAsia="標楷體" w:hAnsi="Times New Roman"/>
                <w:bCs/>
                <w:color w:val="000000"/>
                <w:sz w:val="20"/>
                <w:szCs w:val="20"/>
              </w:rPr>
              <w:t>1</w:t>
            </w:r>
            <w:r w:rsidRPr="006A0AC5">
              <w:rPr>
                <w:rFonts w:ascii="Times New Roman" w:eastAsia="標楷體" w:hAnsi="Times New Roman" w:hint="eastAsia"/>
                <w:bCs/>
                <w:color w:val="000000"/>
                <w:sz w:val="20"/>
                <w:szCs w:val="20"/>
              </w:rPr>
              <w:t>項</w:t>
            </w:r>
            <w:r w:rsidRPr="006A0AC5">
              <w:rPr>
                <w:rFonts w:ascii="Times New Roman" w:eastAsia="標楷體" w:hAnsi="Times New Roman" w:hint="eastAsia"/>
                <w:color w:val="000000"/>
                <w:sz w:val="20"/>
                <w:szCs w:val="20"/>
              </w:rPr>
              <w:t>。</w:t>
            </w:r>
          </w:p>
        </w:tc>
        <w:tc>
          <w:tcPr>
            <w:tcW w:w="1417" w:type="dxa"/>
          </w:tcPr>
          <w:p w:rsidR="008F2077" w:rsidRPr="006A0AC5" w:rsidRDefault="008F2077" w:rsidP="00DA3F0D">
            <w:pPr>
              <w:spacing w:line="300" w:lineRule="exact"/>
              <w:rPr>
                <w:rFonts w:ascii="Times New Roman" w:eastAsia="標楷體" w:hAnsi="Times New Roman"/>
                <w:color w:val="000000"/>
                <w:sz w:val="20"/>
                <w:szCs w:val="20"/>
              </w:rPr>
            </w:pPr>
          </w:p>
        </w:tc>
        <w:tc>
          <w:tcPr>
            <w:tcW w:w="1418" w:type="dxa"/>
          </w:tcPr>
          <w:p w:rsidR="008F2077" w:rsidRPr="006A0AC5" w:rsidRDefault="008F2077" w:rsidP="00DA3F0D">
            <w:pPr>
              <w:spacing w:line="300" w:lineRule="exact"/>
              <w:rPr>
                <w:rFonts w:ascii="Times New Roman" w:eastAsia="標楷體" w:hAnsi="Times New Roman"/>
                <w:color w:val="000000"/>
                <w:sz w:val="20"/>
                <w:szCs w:val="20"/>
              </w:rPr>
            </w:pPr>
          </w:p>
        </w:tc>
        <w:tc>
          <w:tcPr>
            <w:tcW w:w="1417" w:type="dxa"/>
          </w:tcPr>
          <w:p w:rsidR="008F2077" w:rsidRPr="006A0AC5" w:rsidRDefault="008F2077" w:rsidP="00DA3F0D">
            <w:pPr>
              <w:spacing w:line="300" w:lineRule="exact"/>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收容政府轉介個案、其他歇業機構轉介住民情形</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850" w:type="dxa"/>
          </w:tcPr>
          <w:p w:rsidR="008F2077" w:rsidRPr="00FF62A2" w:rsidRDefault="008F2077" w:rsidP="00DA3F0D">
            <w:pPr>
              <w:pStyle w:val="BodyText2"/>
              <w:spacing w:line="240" w:lineRule="atLeast"/>
              <w:jc w:val="center"/>
              <w:rPr>
                <w:rFonts w:eastAsia="標楷體"/>
                <w:kern w:val="2"/>
                <w:szCs w:val="20"/>
              </w:rPr>
            </w:pPr>
            <w:r w:rsidRPr="00FF62A2">
              <w:rPr>
                <w:rFonts w:eastAsia="標楷體"/>
                <w:kern w:val="2"/>
                <w:szCs w:val="20"/>
              </w:rPr>
              <w:t>F2</w:t>
            </w:r>
          </w:p>
        </w:tc>
        <w:tc>
          <w:tcPr>
            <w:tcW w:w="1276" w:type="dxa"/>
            <w:gridSpan w:val="2"/>
          </w:tcPr>
          <w:p w:rsidR="008F2077" w:rsidRPr="006A0AC5" w:rsidRDefault="008F2077" w:rsidP="00DA3F0D">
            <w:pPr>
              <w:spacing w:line="300" w:lineRule="exact"/>
              <w:rPr>
                <w:rFonts w:ascii="Times New Roman" w:eastAsia="標楷體" w:hAnsi="Times New Roman"/>
                <w:sz w:val="20"/>
                <w:szCs w:val="20"/>
              </w:rPr>
            </w:pPr>
            <w:r w:rsidRPr="006A0AC5">
              <w:rPr>
                <w:rFonts w:ascii="Times New Roman" w:eastAsia="標楷體" w:hAnsi="Times New Roman" w:hint="eastAsia"/>
                <w:sz w:val="20"/>
                <w:szCs w:val="20"/>
              </w:rPr>
              <w:t>社會工作人力</w:t>
            </w:r>
          </w:p>
        </w:tc>
        <w:tc>
          <w:tcPr>
            <w:tcW w:w="3402" w:type="dxa"/>
          </w:tcPr>
          <w:p w:rsidR="008F2077" w:rsidRPr="006A0AC5" w:rsidRDefault="008F2077" w:rsidP="00DA3F0D">
            <w:pPr>
              <w:spacing w:line="300" w:lineRule="exact"/>
              <w:ind w:left="1"/>
              <w:jc w:val="both"/>
              <w:rPr>
                <w:rFonts w:ascii="Times New Roman" w:eastAsia="標楷體" w:hAnsi="Times New Roman"/>
                <w:sz w:val="20"/>
                <w:szCs w:val="20"/>
              </w:rPr>
            </w:pPr>
            <w:r w:rsidRPr="006A0AC5">
              <w:rPr>
                <w:rFonts w:ascii="Times New Roman" w:eastAsia="標楷體" w:hAnsi="Times New Roman" w:hint="eastAsia"/>
                <w:sz w:val="20"/>
                <w:szCs w:val="20"/>
              </w:rPr>
              <w:t>聘有專職社工人員，年資累計：</w:t>
            </w:r>
          </w:p>
          <w:p w:rsidR="008F2077" w:rsidRPr="006A0AC5" w:rsidRDefault="008F2077" w:rsidP="00DA3F0D">
            <w:pPr>
              <w:spacing w:line="300" w:lineRule="exact"/>
              <w:ind w:left="158" w:hangingChars="79" w:hanging="158"/>
              <w:jc w:val="both"/>
              <w:rPr>
                <w:rFonts w:ascii="Times New Roman" w:eastAsia="標楷體" w:hAnsi="Times New Roman"/>
                <w:sz w:val="20"/>
                <w:szCs w:val="20"/>
              </w:rPr>
            </w:pPr>
            <w:r w:rsidRPr="006A0AC5">
              <w:rPr>
                <w:rFonts w:ascii="Times New Roman" w:eastAsia="標楷體" w:hAnsi="Times New Roman"/>
                <w:sz w:val="20"/>
                <w:szCs w:val="20"/>
              </w:rPr>
              <w:t xml:space="preserve">1. </w:t>
            </w:r>
            <w:r w:rsidRPr="006A0AC5">
              <w:rPr>
                <w:rFonts w:ascii="Times New Roman" w:eastAsia="標楷體" w:hAnsi="Times New Roman" w:hint="eastAsia"/>
                <w:sz w:val="20"/>
                <w:szCs w:val="20"/>
              </w:rPr>
              <w:t>達</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年以上。</w:t>
            </w:r>
          </w:p>
          <w:p w:rsidR="008F2077" w:rsidRPr="006A0AC5" w:rsidRDefault="008F2077" w:rsidP="00DA3F0D">
            <w:pPr>
              <w:spacing w:line="300" w:lineRule="exact"/>
              <w:ind w:left="158" w:hangingChars="79" w:hanging="158"/>
              <w:jc w:val="both"/>
              <w:rPr>
                <w:rFonts w:ascii="Times New Roman" w:eastAsia="標楷體" w:hAnsi="Times New Roman"/>
                <w:sz w:val="20"/>
                <w:szCs w:val="20"/>
              </w:rPr>
            </w:pPr>
            <w:r w:rsidRPr="006A0AC5">
              <w:rPr>
                <w:rFonts w:ascii="Times New Roman" w:eastAsia="標楷體" w:hAnsi="Times New Roman"/>
                <w:sz w:val="20"/>
                <w:szCs w:val="20"/>
              </w:rPr>
              <w:t xml:space="preserve">2. </w:t>
            </w:r>
            <w:r w:rsidRPr="006A0AC5">
              <w:rPr>
                <w:rFonts w:ascii="Times New Roman" w:eastAsia="標楷體" w:hAnsi="Times New Roman" w:hint="eastAsia"/>
                <w:sz w:val="20"/>
                <w:szCs w:val="20"/>
              </w:rPr>
              <w:t>達</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年以上。</w:t>
            </w:r>
          </w:p>
          <w:p w:rsidR="008F2077" w:rsidRPr="006A0AC5" w:rsidRDefault="008F2077" w:rsidP="00DA3F0D">
            <w:pPr>
              <w:spacing w:line="300" w:lineRule="exact"/>
              <w:ind w:left="158" w:hangingChars="79" w:hanging="158"/>
              <w:jc w:val="both"/>
              <w:rPr>
                <w:rFonts w:ascii="Times New Roman" w:eastAsia="標楷體" w:hAnsi="Times New Roman"/>
                <w:sz w:val="20"/>
                <w:szCs w:val="20"/>
              </w:rPr>
            </w:pPr>
            <w:r w:rsidRPr="006A0AC5">
              <w:rPr>
                <w:rFonts w:ascii="Times New Roman" w:eastAsia="標楷體" w:hAnsi="Times New Roman"/>
                <w:sz w:val="20"/>
                <w:szCs w:val="20"/>
              </w:rPr>
              <w:t xml:space="preserve">3. </w:t>
            </w:r>
            <w:r w:rsidRPr="006A0AC5">
              <w:rPr>
                <w:rFonts w:ascii="Times New Roman" w:eastAsia="標楷體" w:hAnsi="Times New Roman" w:hint="eastAsia"/>
                <w:bCs/>
                <w:sz w:val="20"/>
                <w:szCs w:val="20"/>
              </w:rPr>
              <w:t>達</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年以上。</w:t>
            </w:r>
          </w:p>
          <w:p w:rsidR="008F2077" w:rsidRPr="006A0AC5" w:rsidRDefault="008F2077" w:rsidP="00DA3F0D">
            <w:pPr>
              <w:spacing w:line="300" w:lineRule="exact"/>
              <w:ind w:left="158" w:hangingChars="79" w:hanging="158"/>
              <w:jc w:val="both"/>
              <w:rPr>
                <w:rFonts w:ascii="Times New Roman" w:eastAsia="標楷體" w:hAnsi="Times New Roman"/>
                <w:sz w:val="20"/>
                <w:szCs w:val="20"/>
              </w:rPr>
            </w:pPr>
            <w:r w:rsidRPr="006A0AC5">
              <w:rPr>
                <w:rFonts w:ascii="Times New Roman" w:eastAsia="標楷體" w:hAnsi="Times New Roman"/>
                <w:sz w:val="20"/>
                <w:szCs w:val="20"/>
              </w:rPr>
              <w:t xml:space="preserve">4. </w:t>
            </w:r>
            <w:r w:rsidRPr="006A0AC5">
              <w:rPr>
                <w:rFonts w:ascii="Times New Roman" w:eastAsia="標楷體" w:hAnsi="Times New Roman" w:hint="eastAsia"/>
                <w:sz w:val="20"/>
                <w:szCs w:val="20"/>
              </w:rPr>
              <w:t>未滿</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年。</w:t>
            </w:r>
          </w:p>
        </w:tc>
        <w:tc>
          <w:tcPr>
            <w:tcW w:w="2269" w:type="dxa"/>
          </w:tcPr>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現場檢閱證明文件。</w:t>
            </w:r>
          </w:p>
        </w:tc>
        <w:tc>
          <w:tcPr>
            <w:tcW w:w="2552" w:type="dxa"/>
          </w:tcPr>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bCs/>
                <w:sz w:val="20"/>
                <w:szCs w:val="20"/>
              </w:rPr>
              <w:t>E.</w:t>
            </w:r>
            <w:r w:rsidRPr="006A0AC5">
              <w:rPr>
                <w:rFonts w:ascii="Times New Roman" w:eastAsia="標楷體" w:hAnsi="Times New Roman" w:hint="eastAsia"/>
                <w:bCs/>
                <w:sz w:val="20"/>
                <w:szCs w:val="20"/>
              </w:rPr>
              <w:t>完全不符合。</w:t>
            </w:r>
          </w:p>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bCs/>
                <w:sz w:val="20"/>
                <w:szCs w:val="20"/>
              </w:rPr>
              <w:t>D.</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4</w:t>
            </w:r>
            <w:r w:rsidRPr="006A0AC5">
              <w:rPr>
                <w:rFonts w:ascii="Times New Roman" w:eastAsia="標楷體" w:hAnsi="Times New Roman" w:hint="eastAsia"/>
                <w:bCs/>
                <w:sz w:val="20"/>
                <w:szCs w:val="20"/>
              </w:rPr>
              <w:t>項。</w:t>
            </w:r>
          </w:p>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bCs/>
                <w:sz w:val="20"/>
                <w:szCs w:val="20"/>
              </w:rPr>
              <w:t>C.</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3</w:t>
            </w:r>
            <w:r w:rsidRPr="006A0AC5">
              <w:rPr>
                <w:rFonts w:ascii="Times New Roman" w:eastAsia="標楷體" w:hAnsi="Times New Roman" w:hint="eastAsia"/>
                <w:bCs/>
                <w:sz w:val="20"/>
                <w:szCs w:val="20"/>
              </w:rPr>
              <w:t>項。</w:t>
            </w:r>
          </w:p>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bCs/>
                <w:sz w:val="20"/>
                <w:szCs w:val="20"/>
              </w:rPr>
              <w:t>B.</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2</w:t>
            </w:r>
            <w:r w:rsidRPr="006A0AC5">
              <w:rPr>
                <w:rFonts w:ascii="Times New Roman" w:eastAsia="標楷體" w:hAnsi="Times New Roman" w:hint="eastAsia"/>
                <w:bCs/>
                <w:sz w:val="20"/>
                <w:szCs w:val="20"/>
              </w:rPr>
              <w:t>項。</w:t>
            </w:r>
          </w:p>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bCs/>
                <w:sz w:val="20"/>
                <w:szCs w:val="20"/>
              </w:rPr>
              <w:t>A.</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p>
        </w:tc>
        <w:tc>
          <w:tcPr>
            <w:tcW w:w="1417" w:type="dxa"/>
          </w:tcPr>
          <w:p w:rsidR="008F2077" w:rsidRPr="006A0AC5" w:rsidRDefault="008F2077" w:rsidP="00DA3F0D">
            <w:pPr>
              <w:spacing w:line="300" w:lineRule="exact"/>
              <w:rPr>
                <w:rFonts w:ascii="Times New Roman" w:eastAsia="標楷體" w:hAnsi="Times New Roman"/>
                <w:color w:val="FF0000"/>
                <w:sz w:val="20"/>
                <w:szCs w:val="20"/>
              </w:rPr>
            </w:pPr>
          </w:p>
        </w:tc>
        <w:tc>
          <w:tcPr>
            <w:tcW w:w="1418" w:type="dxa"/>
          </w:tcPr>
          <w:p w:rsidR="008F2077" w:rsidRPr="006A0AC5" w:rsidRDefault="008F2077" w:rsidP="00DA3F0D">
            <w:pPr>
              <w:spacing w:line="300" w:lineRule="exact"/>
              <w:rPr>
                <w:rFonts w:ascii="Times New Roman" w:eastAsia="標楷體" w:hAnsi="Times New Roman"/>
                <w:color w:val="FF0000"/>
                <w:sz w:val="20"/>
                <w:szCs w:val="20"/>
              </w:rPr>
            </w:pPr>
          </w:p>
        </w:tc>
        <w:tc>
          <w:tcPr>
            <w:tcW w:w="1417" w:type="dxa"/>
          </w:tcPr>
          <w:p w:rsidR="008F2077" w:rsidRPr="006A0AC5" w:rsidRDefault="008F2077" w:rsidP="00DA3F0D">
            <w:pPr>
              <w:spacing w:line="300" w:lineRule="exact"/>
              <w:rPr>
                <w:rFonts w:ascii="Times New Roman" w:eastAsia="標楷體" w:hAnsi="Times New Roman"/>
                <w:color w:val="FF0000"/>
                <w:sz w:val="20"/>
                <w:szCs w:val="20"/>
              </w:rPr>
            </w:pP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850" w:type="dxa"/>
          </w:tcPr>
          <w:p w:rsidR="008F2077" w:rsidRPr="00FF62A2" w:rsidRDefault="008F2077" w:rsidP="00DA3F0D">
            <w:pPr>
              <w:pStyle w:val="BodyText2"/>
              <w:spacing w:line="240" w:lineRule="atLeast"/>
              <w:jc w:val="center"/>
              <w:rPr>
                <w:rFonts w:eastAsia="標楷體"/>
                <w:kern w:val="2"/>
                <w:szCs w:val="20"/>
              </w:rPr>
            </w:pPr>
            <w:r w:rsidRPr="00FF62A2">
              <w:rPr>
                <w:rFonts w:eastAsia="標楷體"/>
                <w:kern w:val="2"/>
                <w:szCs w:val="20"/>
              </w:rPr>
              <w:t>F3</w:t>
            </w:r>
          </w:p>
        </w:tc>
        <w:tc>
          <w:tcPr>
            <w:tcW w:w="1276" w:type="dxa"/>
            <w:gridSpan w:val="2"/>
          </w:tcPr>
          <w:p w:rsidR="008F2077" w:rsidRPr="006A0AC5" w:rsidRDefault="008F2077" w:rsidP="00DA3F0D">
            <w:pPr>
              <w:spacing w:line="300" w:lineRule="exact"/>
              <w:rPr>
                <w:rFonts w:ascii="Times New Roman" w:eastAsia="標楷體" w:hAnsi="Times New Roman"/>
                <w:sz w:val="20"/>
                <w:szCs w:val="20"/>
              </w:rPr>
            </w:pPr>
            <w:r w:rsidRPr="006A0AC5">
              <w:rPr>
                <w:rFonts w:ascii="Times New Roman" w:eastAsia="標楷體" w:hAnsi="Times New Roman" w:hint="eastAsia"/>
                <w:sz w:val="20"/>
                <w:szCs w:val="20"/>
              </w:rPr>
              <w:t>鼓勵男性參與照顧工作以落實性別主流政策推動</w:t>
            </w:r>
          </w:p>
        </w:tc>
        <w:tc>
          <w:tcPr>
            <w:tcW w:w="3402" w:type="dxa"/>
          </w:tcPr>
          <w:p w:rsidR="008F2077" w:rsidRPr="006A0AC5" w:rsidRDefault="008F2077" w:rsidP="00DA3F0D">
            <w:pPr>
              <w:spacing w:line="300" w:lineRule="exact"/>
              <w:ind w:left="1"/>
              <w:jc w:val="both"/>
              <w:rPr>
                <w:rFonts w:ascii="Times New Roman" w:eastAsia="標楷體" w:hAnsi="Times New Roman"/>
                <w:sz w:val="20"/>
                <w:szCs w:val="20"/>
              </w:rPr>
            </w:pPr>
            <w:r w:rsidRPr="006A0AC5">
              <w:rPr>
                <w:rFonts w:ascii="Times New Roman" w:eastAsia="標楷體" w:hAnsi="Times New Roman" w:hint="eastAsia"/>
                <w:sz w:val="20"/>
                <w:szCs w:val="20"/>
              </w:rPr>
              <w:t>聘用男性擔任護理人員或照顧服務員佔上揭人員性別比例：</w:t>
            </w:r>
          </w:p>
          <w:p w:rsidR="008F2077" w:rsidRPr="006A0AC5" w:rsidRDefault="008F2077" w:rsidP="00DA3F0D">
            <w:pPr>
              <w:spacing w:line="300" w:lineRule="exact"/>
              <w:ind w:left="138" w:hangingChars="69" w:hanging="138"/>
              <w:jc w:val="both"/>
              <w:rPr>
                <w:rFonts w:ascii="Times New Roman" w:eastAsia="標楷體" w:hAnsi="Times New Roman"/>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達</w:t>
            </w:r>
            <w:r w:rsidRPr="006A0AC5">
              <w:rPr>
                <w:rFonts w:ascii="Times New Roman" w:eastAsia="標楷體" w:hAnsi="Times New Roman"/>
                <w:sz w:val="20"/>
                <w:szCs w:val="20"/>
              </w:rPr>
              <w:t>25%</w:t>
            </w:r>
            <w:r w:rsidRPr="006A0AC5">
              <w:rPr>
                <w:rFonts w:ascii="Times New Roman" w:eastAsia="標楷體" w:hAnsi="Times New Roman" w:hint="eastAsia"/>
                <w:sz w:val="20"/>
                <w:szCs w:val="20"/>
              </w:rPr>
              <w:t>以上。</w:t>
            </w:r>
          </w:p>
          <w:p w:rsidR="008F2077" w:rsidRPr="006A0AC5" w:rsidRDefault="008F2077" w:rsidP="00DA3F0D">
            <w:pPr>
              <w:widowControl/>
              <w:spacing w:line="300" w:lineRule="exact"/>
              <w:ind w:left="170" w:hanging="170"/>
              <w:rPr>
                <w:rFonts w:ascii="Times New Roman" w:eastAsia="標楷體" w:hAnsi="Times New Roman"/>
                <w:sz w:val="20"/>
                <w:szCs w:val="20"/>
              </w:rPr>
            </w:pPr>
            <w:r w:rsidRPr="006A0AC5">
              <w:rPr>
                <w:rFonts w:ascii="Times New Roman" w:eastAsia="標楷體" w:hAnsi="Times New Roman"/>
                <w:sz w:val="20"/>
                <w:szCs w:val="20"/>
              </w:rPr>
              <w:t>2.</w:t>
            </w:r>
            <w:r w:rsidRPr="006A0AC5">
              <w:rPr>
                <w:rFonts w:ascii="Times New Roman" w:eastAsia="標楷體" w:hAnsi="Times New Roman" w:hint="eastAsia"/>
                <w:sz w:val="20"/>
                <w:szCs w:val="20"/>
              </w:rPr>
              <w:t>達</w:t>
            </w:r>
            <w:r w:rsidRPr="006A0AC5">
              <w:rPr>
                <w:rFonts w:ascii="Times New Roman" w:eastAsia="標楷體" w:hAnsi="Times New Roman"/>
                <w:sz w:val="20"/>
                <w:szCs w:val="20"/>
              </w:rPr>
              <w:t>20%</w:t>
            </w:r>
            <w:r w:rsidRPr="006A0AC5">
              <w:rPr>
                <w:rFonts w:ascii="Times New Roman" w:eastAsia="標楷體" w:hAnsi="Times New Roman" w:hint="eastAsia"/>
                <w:sz w:val="20"/>
                <w:szCs w:val="20"/>
              </w:rPr>
              <w:t>以上。</w:t>
            </w:r>
          </w:p>
          <w:p w:rsidR="008F2077" w:rsidRPr="006A0AC5" w:rsidRDefault="008F2077" w:rsidP="00DA3F0D">
            <w:pPr>
              <w:widowControl/>
              <w:spacing w:line="300" w:lineRule="exact"/>
              <w:ind w:left="170" w:hanging="170"/>
              <w:rPr>
                <w:rFonts w:ascii="Times New Roman" w:eastAsia="標楷體" w:hAnsi="Times New Roman"/>
                <w:sz w:val="20"/>
                <w:szCs w:val="20"/>
              </w:rPr>
            </w:pPr>
            <w:r w:rsidRPr="006A0AC5">
              <w:rPr>
                <w:rFonts w:ascii="Times New Roman" w:eastAsia="標楷體" w:hAnsi="Times New Roman"/>
                <w:sz w:val="20"/>
                <w:szCs w:val="20"/>
              </w:rPr>
              <w:t>3.</w:t>
            </w:r>
            <w:r w:rsidRPr="006A0AC5">
              <w:rPr>
                <w:rFonts w:ascii="Times New Roman" w:eastAsia="標楷體" w:hAnsi="Times New Roman" w:hint="eastAsia"/>
                <w:sz w:val="20"/>
                <w:szCs w:val="20"/>
              </w:rPr>
              <w:t>達</w:t>
            </w:r>
            <w:r w:rsidRPr="006A0AC5">
              <w:rPr>
                <w:rFonts w:ascii="Times New Roman" w:eastAsia="標楷體" w:hAnsi="Times New Roman"/>
                <w:sz w:val="20"/>
                <w:szCs w:val="20"/>
              </w:rPr>
              <w:t>15%</w:t>
            </w:r>
            <w:r w:rsidRPr="006A0AC5">
              <w:rPr>
                <w:rFonts w:ascii="Times New Roman" w:eastAsia="標楷體" w:hAnsi="Times New Roman" w:hint="eastAsia"/>
                <w:sz w:val="20"/>
                <w:szCs w:val="20"/>
              </w:rPr>
              <w:t>以上。</w:t>
            </w:r>
          </w:p>
          <w:p w:rsidR="008F2077" w:rsidRPr="006A0AC5" w:rsidRDefault="008F2077" w:rsidP="00DA3F0D">
            <w:pPr>
              <w:widowControl/>
              <w:spacing w:line="300" w:lineRule="exact"/>
              <w:ind w:left="170" w:hanging="170"/>
              <w:rPr>
                <w:rFonts w:ascii="Times New Roman" w:eastAsia="標楷體" w:hAnsi="Times New Roman"/>
                <w:bCs/>
                <w:sz w:val="20"/>
                <w:szCs w:val="20"/>
              </w:rPr>
            </w:pPr>
            <w:r w:rsidRPr="006A0AC5">
              <w:rPr>
                <w:rFonts w:ascii="Times New Roman" w:eastAsia="標楷體" w:hAnsi="Times New Roman"/>
                <w:bCs/>
                <w:sz w:val="20"/>
                <w:szCs w:val="20"/>
              </w:rPr>
              <w:t>4.</w:t>
            </w:r>
            <w:r w:rsidRPr="006A0AC5">
              <w:rPr>
                <w:rFonts w:ascii="Times New Roman" w:eastAsia="標楷體" w:hAnsi="Times New Roman" w:hint="eastAsia"/>
                <w:bCs/>
                <w:sz w:val="20"/>
                <w:szCs w:val="20"/>
              </w:rPr>
              <w:t>達</w:t>
            </w:r>
            <w:r w:rsidRPr="006A0AC5">
              <w:rPr>
                <w:rFonts w:ascii="Times New Roman" w:eastAsia="標楷體" w:hAnsi="Times New Roman"/>
                <w:bCs/>
                <w:sz w:val="20"/>
                <w:szCs w:val="20"/>
              </w:rPr>
              <w:t>10%</w:t>
            </w:r>
            <w:r w:rsidRPr="006A0AC5">
              <w:rPr>
                <w:rFonts w:ascii="Times New Roman" w:eastAsia="標楷體" w:hAnsi="Times New Roman" w:hint="eastAsia"/>
                <w:bCs/>
                <w:sz w:val="20"/>
                <w:szCs w:val="20"/>
              </w:rPr>
              <w:t>以上。</w:t>
            </w:r>
          </w:p>
        </w:tc>
        <w:tc>
          <w:tcPr>
            <w:tcW w:w="2269" w:type="dxa"/>
          </w:tcPr>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hint="eastAsia"/>
                <w:sz w:val="20"/>
                <w:szCs w:val="20"/>
              </w:rPr>
              <w:t>現場訪談</w:t>
            </w:r>
          </w:p>
          <w:p w:rsidR="008F2077" w:rsidRPr="006A0AC5" w:rsidRDefault="008F2077" w:rsidP="00CF37E1">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sz w:val="20"/>
                <w:szCs w:val="20"/>
              </w:rPr>
              <w:t>1.</w:t>
            </w:r>
            <w:r w:rsidRPr="006A0AC5">
              <w:rPr>
                <w:rFonts w:ascii="Times New Roman" w:eastAsia="標楷體" w:hAnsi="Times New Roman" w:hint="eastAsia"/>
                <w:sz w:val="20"/>
                <w:szCs w:val="20"/>
              </w:rPr>
              <w:t>檢閱相關證明文件。</w:t>
            </w:r>
          </w:p>
        </w:tc>
        <w:tc>
          <w:tcPr>
            <w:tcW w:w="2552" w:type="dxa"/>
          </w:tcPr>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完全不符合。</w:t>
            </w:r>
          </w:p>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sz w:val="20"/>
                <w:szCs w:val="20"/>
              </w:rPr>
              <w:t>D.</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4</w:t>
            </w:r>
            <w:r w:rsidRPr="006A0AC5">
              <w:rPr>
                <w:rFonts w:ascii="Times New Roman" w:eastAsia="標楷體" w:hAnsi="Times New Roman" w:hint="eastAsia"/>
                <w:sz w:val="20"/>
                <w:szCs w:val="20"/>
              </w:rPr>
              <w:t>項。</w:t>
            </w:r>
          </w:p>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sz w:val="20"/>
                <w:szCs w:val="20"/>
              </w:rPr>
              <w:t>C.</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3</w:t>
            </w:r>
            <w:r w:rsidRPr="006A0AC5">
              <w:rPr>
                <w:rFonts w:ascii="Times New Roman" w:eastAsia="標楷體" w:hAnsi="Times New Roman" w:hint="eastAsia"/>
                <w:sz w:val="20"/>
                <w:szCs w:val="20"/>
              </w:rPr>
              <w:t>項。</w:t>
            </w:r>
          </w:p>
          <w:p w:rsidR="008F2077" w:rsidRPr="006A0AC5" w:rsidRDefault="008F2077" w:rsidP="00CF37E1">
            <w:pPr>
              <w:widowControl/>
              <w:spacing w:line="300" w:lineRule="exact"/>
              <w:ind w:left="252" w:hangingChars="126" w:hanging="252"/>
              <w:rPr>
                <w:rFonts w:ascii="Times New Roman" w:eastAsia="標楷體" w:hAnsi="Times New Roman"/>
                <w:sz w:val="20"/>
                <w:szCs w:val="20"/>
              </w:rPr>
            </w:pPr>
            <w:r w:rsidRPr="006A0AC5">
              <w:rPr>
                <w:rFonts w:ascii="Times New Roman" w:eastAsia="標楷體" w:hAnsi="Times New Roman"/>
                <w:sz w:val="20"/>
                <w:szCs w:val="20"/>
              </w:rPr>
              <w:t>B.</w:t>
            </w:r>
            <w:r w:rsidRPr="006A0AC5">
              <w:rPr>
                <w:rFonts w:ascii="Times New Roman" w:eastAsia="標楷體" w:hAnsi="Times New Roman" w:hint="eastAsia"/>
                <w:sz w:val="20"/>
                <w:szCs w:val="20"/>
              </w:rPr>
              <w:t>符合第</w:t>
            </w:r>
            <w:r w:rsidRPr="006A0AC5">
              <w:rPr>
                <w:rFonts w:ascii="Times New Roman" w:eastAsia="標楷體" w:hAnsi="Times New Roman"/>
                <w:sz w:val="20"/>
                <w:szCs w:val="20"/>
              </w:rPr>
              <w:t>2</w:t>
            </w:r>
            <w:r w:rsidRPr="006A0AC5">
              <w:rPr>
                <w:rFonts w:ascii="Times New Roman" w:eastAsia="標楷體" w:hAnsi="Times New Roman" w:hint="eastAsia"/>
                <w:sz w:val="20"/>
                <w:szCs w:val="20"/>
              </w:rPr>
              <w:t>項。</w:t>
            </w:r>
          </w:p>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sz w:val="20"/>
                <w:szCs w:val="20"/>
              </w:rPr>
              <w:t>A.</w:t>
            </w:r>
            <w:r w:rsidRPr="006A0AC5">
              <w:rPr>
                <w:rFonts w:ascii="Times New Roman" w:eastAsia="標楷體" w:hAnsi="Times New Roman" w:hint="eastAsia"/>
                <w:bCs/>
                <w:sz w:val="20"/>
                <w:szCs w:val="20"/>
              </w:rPr>
              <w:t>符合第</w:t>
            </w:r>
            <w:r w:rsidRPr="006A0AC5">
              <w:rPr>
                <w:rFonts w:ascii="Times New Roman" w:eastAsia="標楷體" w:hAnsi="Times New Roman"/>
                <w:bCs/>
                <w:sz w:val="20"/>
                <w:szCs w:val="20"/>
              </w:rPr>
              <w:t>1</w:t>
            </w:r>
            <w:r w:rsidRPr="006A0AC5">
              <w:rPr>
                <w:rFonts w:ascii="Times New Roman" w:eastAsia="標楷體" w:hAnsi="Times New Roman" w:hint="eastAsia"/>
                <w:bCs/>
                <w:sz w:val="20"/>
                <w:szCs w:val="20"/>
              </w:rPr>
              <w:t>項</w:t>
            </w:r>
            <w:r w:rsidRPr="006A0AC5">
              <w:rPr>
                <w:rFonts w:ascii="Times New Roman" w:eastAsia="標楷體" w:hAnsi="Times New Roman" w:hint="eastAsia"/>
                <w:sz w:val="20"/>
                <w:szCs w:val="20"/>
              </w:rPr>
              <w:t>。</w:t>
            </w:r>
          </w:p>
        </w:tc>
        <w:tc>
          <w:tcPr>
            <w:tcW w:w="1417"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1418"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1417" w:type="dxa"/>
          </w:tcPr>
          <w:p w:rsidR="008F2077" w:rsidRPr="006A0AC5" w:rsidRDefault="008F2077" w:rsidP="00DA3F0D">
            <w:pPr>
              <w:spacing w:line="260" w:lineRule="exact"/>
              <w:jc w:val="both"/>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依據本局</w:t>
            </w:r>
            <w:r w:rsidRPr="006A0AC5">
              <w:rPr>
                <w:rFonts w:ascii="Times New Roman" w:eastAsia="標楷體" w:hAnsi="Times New Roman"/>
                <w:color w:val="000000"/>
                <w:sz w:val="20"/>
                <w:szCs w:val="20"/>
              </w:rPr>
              <w:t>103</w:t>
            </w:r>
            <w:r w:rsidRPr="006A0AC5">
              <w:rPr>
                <w:rFonts w:ascii="Times New Roman" w:eastAsia="標楷體" w:hAnsi="Times New Roman" w:hint="eastAsia"/>
                <w:color w:val="000000"/>
                <w:sz w:val="20"/>
                <w:szCs w:val="20"/>
              </w:rPr>
              <w:t>至</w:t>
            </w:r>
            <w:r w:rsidRPr="006A0AC5">
              <w:rPr>
                <w:rFonts w:ascii="Times New Roman" w:eastAsia="標楷體" w:hAnsi="Times New Roman"/>
                <w:color w:val="000000"/>
                <w:sz w:val="20"/>
                <w:szCs w:val="20"/>
              </w:rPr>
              <w:t>104</w:t>
            </w:r>
            <w:r w:rsidRPr="006A0AC5">
              <w:rPr>
                <w:rFonts w:ascii="Times New Roman" w:eastAsia="標楷體" w:hAnsi="Times New Roman" w:hint="eastAsia"/>
                <w:color w:val="000000"/>
                <w:sz w:val="20"/>
                <w:szCs w:val="20"/>
              </w:rPr>
              <w:t>年性別主流化實施計畫</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15417" w:type="dxa"/>
            <w:gridSpan w:val="10"/>
            <w:shd w:val="clear" w:color="auto" w:fill="FFFF00"/>
          </w:tcPr>
          <w:p w:rsidR="008F2077" w:rsidRPr="006A0AC5" w:rsidRDefault="008F2077" w:rsidP="00037886">
            <w:pPr>
              <w:spacing w:line="240" w:lineRule="atLeast"/>
              <w:rPr>
                <w:rFonts w:ascii="Times New Roman" w:eastAsia="標楷體" w:hAnsi="Times New Roman"/>
                <w:sz w:val="20"/>
                <w:szCs w:val="20"/>
              </w:rPr>
            </w:pPr>
            <w:r w:rsidRPr="006A0AC5">
              <w:rPr>
                <w:rFonts w:ascii="Times New Roman" w:eastAsia="標楷體" w:hAnsi="Times New Roman"/>
                <w:b/>
                <w:szCs w:val="20"/>
              </w:rPr>
              <w:t>G</w:t>
            </w:r>
            <w:r w:rsidRPr="006A0AC5">
              <w:rPr>
                <w:rFonts w:ascii="Times New Roman" w:eastAsia="標楷體" w:hAnsi="Times New Roman" w:hint="eastAsia"/>
                <w:b/>
                <w:szCs w:val="20"/>
              </w:rPr>
              <w:t>、扣</w:t>
            </w:r>
            <w:r w:rsidRPr="006A0AC5">
              <w:rPr>
                <w:rFonts w:ascii="Times New Roman" w:eastAsia="標楷體" w:hAnsi="Times New Roman" w:hint="eastAsia"/>
                <w:b/>
                <w:bCs/>
                <w:szCs w:val="20"/>
              </w:rPr>
              <w:t>分題</w:t>
            </w:r>
            <w:r w:rsidRPr="006A0AC5">
              <w:rPr>
                <w:rFonts w:ascii="Times New Roman" w:eastAsia="標楷體" w:hAnsi="Times New Roman"/>
                <w:b/>
                <w:bCs/>
                <w:szCs w:val="20"/>
              </w:rPr>
              <w:t>(</w:t>
            </w:r>
            <w:r w:rsidRPr="006A0AC5">
              <w:rPr>
                <w:rFonts w:ascii="Times New Roman" w:eastAsia="標楷體" w:hAnsi="Times New Roman" w:hint="eastAsia"/>
                <w:b/>
                <w:bCs/>
                <w:szCs w:val="20"/>
              </w:rPr>
              <w:t>計</w:t>
            </w:r>
            <w:r w:rsidRPr="006A0AC5">
              <w:rPr>
                <w:rFonts w:ascii="Times New Roman" w:eastAsia="標楷體" w:hAnsi="Times New Roman"/>
                <w:b/>
                <w:bCs/>
                <w:szCs w:val="20"/>
              </w:rPr>
              <w:t>2</w:t>
            </w:r>
            <w:r w:rsidRPr="006A0AC5">
              <w:rPr>
                <w:rFonts w:ascii="Times New Roman" w:eastAsia="標楷體" w:hAnsi="Times New Roman" w:hint="eastAsia"/>
                <w:b/>
                <w:bCs/>
                <w:szCs w:val="20"/>
              </w:rPr>
              <w:t>項</w:t>
            </w:r>
            <w:r w:rsidRPr="006A0AC5">
              <w:rPr>
                <w:rFonts w:ascii="Times New Roman" w:eastAsia="標楷體" w:hAnsi="Times New Roman"/>
                <w:b/>
                <w:bCs/>
                <w:szCs w:val="20"/>
              </w:rPr>
              <w:t xml:space="preserve">) </w:t>
            </w:r>
            <w:r w:rsidRPr="006A0AC5">
              <w:rPr>
                <w:rFonts w:ascii="Times New Roman" w:eastAsia="標楷體" w:hAnsi="Times New Roman"/>
                <w:b/>
                <w:bCs/>
                <w:szCs w:val="20"/>
                <w:u w:val="single"/>
              </w:rPr>
              <w:t>(</w:t>
            </w:r>
            <w:r w:rsidRPr="006A0AC5">
              <w:rPr>
                <w:rFonts w:ascii="Times New Roman" w:eastAsia="標楷體" w:hAnsi="Times New Roman" w:hint="eastAsia"/>
                <w:b/>
                <w:bCs/>
                <w:szCs w:val="20"/>
                <w:u w:val="single"/>
              </w:rPr>
              <w:t>額外扣分總分</w:t>
            </w:r>
            <w:r w:rsidRPr="006A0AC5">
              <w:rPr>
                <w:rFonts w:ascii="Times New Roman" w:eastAsia="標楷體" w:hAnsi="Times New Roman"/>
                <w:b/>
                <w:bCs/>
                <w:szCs w:val="20"/>
                <w:u w:val="single"/>
              </w:rPr>
              <w:t>6%</w:t>
            </w:r>
            <w:r w:rsidRPr="006A0AC5">
              <w:rPr>
                <w:rFonts w:ascii="Times New Roman" w:eastAsia="標楷體" w:hAnsi="Times New Roman" w:hint="eastAsia"/>
                <w:b/>
                <w:bCs/>
                <w:szCs w:val="20"/>
                <w:u w:val="single"/>
              </w:rPr>
              <w:t>，</w:t>
            </w:r>
            <w:r w:rsidRPr="006A0AC5">
              <w:rPr>
                <w:rFonts w:ascii="Times New Roman" w:eastAsia="標楷體" w:hAnsi="Times New Roman"/>
                <w:b/>
                <w:bCs/>
                <w:szCs w:val="20"/>
                <w:u w:val="single"/>
              </w:rPr>
              <w:t>G1</w:t>
            </w:r>
            <w:r w:rsidRPr="006A0AC5">
              <w:rPr>
                <w:rFonts w:ascii="Times New Roman" w:eastAsia="標楷體" w:hAnsi="Times New Roman" w:hint="eastAsia"/>
                <w:b/>
                <w:bCs/>
                <w:szCs w:val="20"/>
                <w:u w:val="single"/>
              </w:rPr>
              <w:t>：</w:t>
            </w:r>
            <w:r w:rsidRPr="006A0AC5">
              <w:rPr>
                <w:rFonts w:ascii="Times New Roman" w:eastAsia="標楷體" w:hAnsi="Times New Roman"/>
                <w:b/>
                <w:bCs/>
                <w:szCs w:val="20"/>
                <w:u w:val="single"/>
              </w:rPr>
              <w:t>2%</w:t>
            </w:r>
            <w:r w:rsidRPr="006A0AC5">
              <w:rPr>
                <w:rFonts w:ascii="Times New Roman" w:eastAsia="標楷體" w:hAnsi="Times New Roman" w:hint="eastAsia"/>
                <w:b/>
                <w:bCs/>
                <w:szCs w:val="20"/>
                <w:u w:val="single"/>
              </w:rPr>
              <w:t>、</w:t>
            </w:r>
            <w:r w:rsidRPr="006A0AC5">
              <w:rPr>
                <w:rFonts w:ascii="Times New Roman" w:eastAsia="標楷體" w:hAnsi="Times New Roman"/>
                <w:b/>
                <w:bCs/>
                <w:szCs w:val="20"/>
                <w:u w:val="single"/>
              </w:rPr>
              <w:t>G2</w:t>
            </w:r>
            <w:r w:rsidRPr="006A0AC5">
              <w:rPr>
                <w:rFonts w:ascii="Times New Roman" w:eastAsia="標楷體" w:hAnsi="Times New Roman" w:hint="eastAsia"/>
                <w:b/>
                <w:bCs/>
                <w:szCs w:val="20"/>
                <w:u w:val="single"/>
              </w:rPr>
              <w:t>：</w:t>
            </w:r>
            <w:r w:rsidRPr="006A0AC5">
              <w:rPr>
                <w:rFonts w:ascii="Times New Roman" w:eastAsia="標楷體" w:hAnsi="Times New Roman"/>
                <w:b/>
                <w:bCs/>
                <w:szCs w:val="20"/>
                <w:u w:val="single"/>
              </w:rPr>
              <w:t>4%)</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級別</w:t>
            </w:r>
          </w:p>
        </w:tc>
        <w:tc>
          <w:tcPr>
            <w:tcW w:w="850"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項次</w:t>
            </w:r>
          </w:p>
        </w:tc>
        <w:tc>
          <w:tcPr>
            <w:tcW w:w="1276" w:type="dxa"/>
            <w:gridSpan w:val="2"/>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指標內容</w:t>
            </w:r>
          </w:p>
        </w:tc>
        <w:tc>
          <w:tcPr>
            <w:tcW w:w="3402"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基準說明</w:t>
            </w:r>
          </w:p>
        </w:tc>
        <w:tc>
          <w:tcPr>
            <w:tcW w:w="2269"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評核方式</w:t>
            </w:r>
            <w:r w:rsidRPr="006A0AC5">
              <w:rPr>
                <w:rFonts w:ascii="Times New Roman" w:eastAsia="標楷體" w:hAnsi="Times New Roman"/>
                <w:szCs w:val="20"/>
              </w:rPr>
              <w:t>/</w:t>
            </w:r>
            <w:r w:rsidRPr="006A0AC5">
              <w:rPr>
                <w:rFonts w:ascii="Times New Roman" w:eastAsia="標楷體" w:hAnsi="Times New Roman" w:hint="eastAsia"/>
                <w:szCs w:val="20"/>
              </w:rPr>
              <w:t>操作說明</w:t>
            </w:r>
          </w:p>
        </w:tc>
        <w:tc>
          <w:tcPr>
            <w:tcW w:w="2552"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評分標準</w:t>
            </w:r>
          </w:p>
        </w:tc>
        <w:tc>
          <w:tcPr>
            <w:tcW w:w="1417" w:type="dxa"/>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自評</w:t>
            </w:r>
          </w:p>
        </w:tc>
        <w:tc>
          <w:tcPr>
            <w:tcW w:w="1418" w:type="dxa"/>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評鑑</w:t>
            </w:r>
          </w:p>
        </w:tc>
        <w:tc>
          <w:tcPr>
            <w:tcW w:w="1417" w:type="dxa"/>
            <w:vAlign w:val="center"/>
          </w:tcPr>
          <w:p w:rsidR="008F2077" w:rsidRPr="006A0AC5" w:rsidRDefault="008F2077" w:rsidP="00037886">
            <w:pPr>
              <w:spacing w:line="240" w:lineRule="atLeast"/>
              <w:jc w:val="center"/>
              <w:rPr>
                <w:rFonts w:ascii="Times New Roman" w:eastAsia="標楷體" w:hAnsi="Times New Roman"/>
                <w:szCs w:val="20"/>
              </w:rPr>
            </w:pPr>
            <w:r w:rsidRPr="006A0AC5">
              <w:rPr>
                <w:rFonts w:ascii="Times New Roman" w:eastAsia="標楷體" w:hAnsi="Times New Roman" w:hint="eastAsia"/>
                <w:szCs w:val="20"/>
              </w:rPr>
              <w:t>備註</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850" w:type="dxa"/>
          </w:tcPr>
          <w:p w:rsidR="008F2077" w:rsidRPr="00FF62A2" w:rsidRDefault="008F2077" w:rsidP="00DA3F0D">
            <w:pPr>
              <w:pStyle w:val="BodyText2"/>
              <w:spacing w:line="240" w:lineRule="atLeast"/>
              <w:jc w:val="center"/>
              <w:rPr>
                <w:rFonts w:eastAsia="標楷體"/>
                <w:kern w:val="2"/>
                <w:szCs w:val="20"/>
              </w:rPr>
            </w:pPr>
            <w:r w:rsidRPr="00FF62A2">
              <w:rPr>
                <w:rFonts w:eastAsia="標楷體"/>
                <w:kern w:val="2"/>
                <w:szCs w:val="20"/>
              </w:rPr>
              <w:t>G1</w:t>
            </w:r>
          </w:p>
        </w:tc>
        <w:tc>
          <w:tcPr>
            <w:tcW w:w="1276" w:type="dxa"/>
            <w:gridSpan w:val="2"/>
          </w:tcPr>
          <w:p w:rsidR="008F2077" w:rsidRPr="006A0AC5" w:rsidRDefault="008F2077" w:rsidP="00DA3F0D">
            <w:pPr>
              <w:spacing w:line="260" w:lineRule="exact"/>
              <w:jc w:val="both"/>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三年內違規紀錄</w:t>
            </w:r>
          </w:p>
        </w:tc>
        <w:tc>
          <w:tcPr>
            <w:tcW w:w="3402" w:type="dxa"/>
          </w:tcPr>
          <w:p w:rsidR="008F2077" w:rsidRPr="006A0AC5" w:rsidRDefault="008F2077" w:rsidP="00DA3F0D">
            <w:pPr>
              <w:spacing w:line="300" w:lineRule="exact"/>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1.</w:t>
            </w:r>
            <w:r w:rsidRPr="006A0AC5">
              <w:rPr>
                <w:rFonts w:ascii="Times New Roman" w:eastAsia="標楷體" w:hAnsi="Times New Roman" w:hint="eastAsia"/>
                <w:color w:val="000000"/>
                <w:sz w:val="20"/>
                <w:szCs w:val="20"/>
              </w:rPr>
              <w:t>任一缺失經限期改善並於期限內改善完成。</w:t>
            </w:r>
          </w:p>
          <w:p w:rsidR="008F2077" w:rsidRPr="006A0AC5" w:rsidRDefault="008F2077" w:rsidP="00DA3F0D">
            <w:pPr>
              <w:spacing w:line="300" w:lineRule="exact"/>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2.</w:t>
            </w:r>
            <w:r w:rsidRPr="006A0AC5">
              <w:rPr>
                <w:rFonts w:ascii="Times New Roman" w:eastAsia="標楷體" w:hAnsi="Times New Roman" w:hint="eastAsia"/>
                <w:color w:val="000000"/>
                <w:sz w:val="20"/>
                <w:szCs w:val="20"/>
              </w:rPr>
              <w:t>任一次未能於限期改善期間內改善完成。</w:t>
            </w:r>
          </w:p>
          <w:p w:rsidR="008F2077" w:rsidRPr="006A0AC5" w:rsidRDefault="008F2077" w:rsidP="00DA3F0D">
            <w:pPr>
              <w:spacing w:line="300" w:lineRule="exact"/>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3.</w:t>
            </w:r>
            <w:r w:rsidRPr="006A0AC5">
              <w:rPr>
                <w:rFonts w:ascii="Times New Roman" w:eastAsia="標楷體" w:hAnsi="Times New Roman" w:hint="eastAsia"/>
                <w:color w:val="000000"/>
                <w:sz w:val="20"/>
                <w:szCs w:val="20"/>
              </w:rPr>
              <w:t>任一次受有裁處罰鍰之情事。</w:t>
            </w:r>
          </w:p>
          <w:p w:rsidR="008F2077" w:rsidRPr="006A0AC5" w:rsidRDefault="008F2077" w:rsidP="00DA3F0D">
            <w:pPr>
              <w:spacing w:line="300" w:lineRule="exact"/>
              <w:jc w:val="both"/>
              <w:rPr>
                <w:rFonts w:ascii="Times New Roman" w:eastAsia="標楷體" w:hAnsi="Times New Roman"/>
                <w:color w:val="000000"/>
                <w:sz w:val="20"/>
                <w:szCs w:val="20"/>
                <w:shd w:val="pct15" w:color="auto" w:fill="FFFFFF"/>
              </w:rPr>
            </w:pPr>
            <w:r w:rsidRPr="006A0AC5">
              <w:rPr>
                <w:rFonts w:ascii="Times New Roman" w:eastAsia="標楷體" w:hAnsi="Times New Roman"/>
                <w:color w:val="000000"/>
                <w:sz w:val="20"/>
                <w:szCs w:val="20"/>
              </w:rPr>
              <w:t>4.</w:t>
            </w:r>
            <w:r w:rsidRPr="006A0AC5">
              <w:rPr>
                <w:rFonts w:ascii="Times New Roman" w:eastAsia="標楷體" w:hAnsi="Times New Roman" w:hint="eastAsia"/>
                <w:color w:val="000000"/>
                <w:sz w:val="20"/>
                <w:szCs w:val="20"/>
              </w:rPr>
              <w:t>同一缺失事件達三次以上。</w:t>
            </w:r>
          </w:p>
        </w:tc>
        <w:tc>
          <w:tcPr>
            <w:tcW w:w="2269" w:type="dxa"/>
          </w:tcPr>
          <w:p w:rsidR="008F2077" w:rsidRPr="006A0AC5" w:rsidRDefault="008F2077" w:rsidP="00DA3F0D">
            <w:pPr>
              <w:spacing w:line="300" w:lineRule="exact"/>
              <w:ind w:left="13"/>
              <w:jc w:val="both"/>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由各目的事業主管機關配合提供資料。</w:t>
            </w:r>
          </w:p>
        </w:tc>
        <w:tc>
          <w:tcPr>
            <w:tcW w:w="2552" w:type="dxa"/>
          </w:tcPr>
          <w:p w:rsidR="008F2077" w:rsidRPr="006A0AC5" w:rsidRDefault="008F2077" w:rsidP="00CF37E1">
            <w:pPr>
              <w:widowControl/>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E.</w:t>
            </w:r>
            <w:r w:rsidRPr="006A0AC5">
              <w:rPr>
                <w:rFonts w:ascii="Times New Roman" w:eastAsia="標楷體" w:hAnsi="Times New Roman" w:hint="eastAsia"/>
                <w:color w:val="000000"/>
                <w:sz w:val="20"/>
                <w:szCs w:val="20"/>
              </w:rPr>
              <w:t>完全不符合。</w:t>
            </w:r>
          </w:p>
          <w:p w:rsidR="008F2077" w:rsidRPr="006A0AC5" w:rsidRDefault="008F2077" w:rsidP="00CF37E1">
            <w:pPr>
              <w:widowControl/>
              <w:spacing w:line="300" w:lineRule="exact"/>
              <w:rPr>
                <w:rFonts w:ascii="Times New Roman" w:eastAsia="標楷體" w:hAnsi="Times New Roman"/>
                <w:color w:val="000000"/>
                <w:sz w:val="20"/>
                <w:szCs w:val="20"/>
              </w:rPr>
            </w:pPr>
            <w:r w:rsidRPr="006A0AC5">
              <w:rPr>
                <w:rFonts w:ascii="Times New Roman" w:eastAsia="標楷體" w:hAnsi="Times New Roman"/>
                <w:color w:val="000000"/>
                <w:sz w:val="20"/>
                <w:szCs w:val="20"/>
              </w:rPr>
              <w:t>D.</w:t>
            </w:r>
            <w:r w:rsidRPr="006A0AC5">
              <w:rPr>
                <w:rFonts w:ascii="Times New Roman" w:eastAsia="標楷體" w:hAnsi="Times New Roman" w:hint="eastAsia"/>
                <w:color w:val="000000"/>
                <w:sz w:val="20"/>
                <w:szCs w:val="20"/>
              </w:rPr>
              <w:t>符合</w:t>
            </w:r>
            <w:r w:rsidRPr="006A0AC5">
              <w:rPr>
                <w:rFonts w:ascii="Times New Roman" w:eastAsia="標楷體" w:hAnsi="Times New Roman"/>
                <w:color w:val="000000"/>
                <w:sz w:val="20"/>
                <w:szCs w:val="20"/>
              </w:rPr>
              <w:t>1</w:t>
            </w:r>
            <w:r w:rsidRPr="006A0AC5">
              <w:rPr>
                <w:rFonts w:ascii="Times New Roman" w:eastAsia="標楷體" w:hAnsi="Times New Roman" w:hint="eastAsia"/>
                <w:color w:val="000000"/>
                <w:sz w:val="20"/>
                <w:szCs w:val="20"/>
              </w:rPr>
              <w:t>項。</w:t>
            </w:r>
          </w:p>
          <w:p w:rsidR="008F2077" w:rsidRPr="006A0AC5" w:rsidRDefault="008F2077" w:rsidP="00CF37E1">
            <w:pPr>
              <w:widowControl/>
              <w:spacing w:line="300" w:lineRule="exact"/>
              <w:ind w:left="252" w:hangingChars="126" w:hanging="252"/>
              <w:rPr>
                <w:rFonts w:ascii="Times New Roman" w:eastAsia="標楷體" w:hAnsi="Times New Roman"/>
                <w:color w:val="000000"/>
                <w:sz w:val="20"/>
                <w:szCs w:val="20"/>
              </w:rPr>
            </w:pPr>
            <w:r w:rsidRPr="006A0AC5">
              <w:rPr>
                <w:rFonts w:ascii="Times New Roman" w:eastAsia="標楷體" w:hAnsi="Times New Roman"/>
                <w:color w:val="000000"/>
                <w:sz w:val="20"/>
                <w:szCs w:val="20"/>
              </w:rPr>
              <w:t>C.</w:t>
            </w:r>
            <w:r w:rsidRPr="006A0AC5">
              <w:rPr>
                <w:rFonts w:ascii="Times New Roman" w:eastAsia="標楷體" w:hAnsi="Times New Roman" w:hint="eastAsia"/>
                <w:color w:val="000000"/>
                <w:sz w:val="20"/>
                <w:szCs w:val="20"/>
              </w:rPr>
              <w:t>符合</w:t>
            </w:r>
            <w:r w:rsidRPr="006A0AC5">
              <w:rPr>
                <w:rFonts w:ascii="Times New Roman" w:eastAsia="標楷體" w:hAnsi="Times New Roman"/>
                <w:color w:val="000000"/>
                <w:sz w:val="20"/>
                <w:szCs w:val="20"/>
              </w:rPr>
              <w:t>2</w:t>
            </w:r>
            <w:r w:rsidRPr="006A0AC5">
              <w:rPr>
                <w:rFonts w:ascii="Times New Roman" w:eastAsia="標楷體" w:hAnsi="Times New Roman" w:hint="eastAsia"/>
                <w:color w:val="000000"/>
                <w:sz w:val="20"/>
                <w:szCs w:val="20"/>
              </w:rPr>
              <w:t>項。</w:t>
            </w:r>
          </w:p>
          <w:p w:rsidR="008F2077" w:rsidRPr="006A0AC5" w:rsidRDefault="008F2077" w:rsidP="00CF37E1">
            <w:pPr>
              <w:spacing w:line="300" w:lineRule="exact"/>
              <w:ind w:left="13"/>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B.</w:t>
            </w:r>
            <w:r w:rsidRPr="006A0AC5">
              <w:rPr>
                <w:rFonts w:ascii="Times New Roman" w:eastAsia="標楷體" w:hAnsi="Times New Roman" w:hint="eastAsia"/>
                <w:bCs/>
                <w:color w:val="000000"/>
                <w:sz w:val="20"/>
                <w:szCs w:val="20"/>
              </w:rPr>
              <w:t>符合</w:t>
            </w:r>
            <w:r w:rsidRPr="006A0AC5">
              <w:rPr>
                <w:rFonts w:ascii="Times New Roman" w:eastAsia="標楷體" w:hAnsi="Times New Roman"/>
                <w:bCs/>
                <w:color w:val="000000"/>
                <w:sz w:val="20"/>
                <w:szCs w:val="20"/>
              </w:rPr>
              <w:t>3</w:t>
            </w:r>
            <w:r w:rsidRPr="006A0AC5">
              <w:rPr>
                <w:rFonts w:ascii="Times New Roman" w:eastAsia="標楷體" w:hAnsi="Times New Roman" w:hint="eastAsia"/>
                <w:bCs/>
                <w:color w:val="000000"/>
                <w:sz w:val="20"/>
                <w:szCs w:val="20"/>
              </w:rPr>
              <w:t>項</w:t>
            </w:r>
            <w:r w:rsidRPr="006A0AC5">
              <w:rPr>
                <w:rFonts w:ascii="Times New Roman" w:eastAsia="標楷體" w:hAnsi="Times New Roman" w:hint="eastAsia"/>
                <w:color w:val="000000"/>
                <w:sz w:val="20"/>
                <w:szCs w:val="20"/>
              </w:rPr>
              <w:t>。</w:t>
            </w:r>
          </w:p>
          <w:p w:rsidR="008F2077" w:rsidRPr="006A0AC5" w:rsidRDefault="008F2077" w:rsidP="00CF37E1">
            <w:pPr>
              <w:spacing w:line="300" w:lineRule="exact"/>
              <w:jc w:val="both"/>
              <w:rPr>
                <w:rFonts w:ascii="Times New Roman" w:eastAsia="標楷體" w:hAnsi="Times New Roman"/>
                <w:color w:val="000000"/>
                <w:sz w:val="20"/>
                <w:szCs w:val="20"/>
              </w:rPr>
            </w:pPr>
            <w:r w:rsidRPr="006A0AC5">
              <w:rPr>
                <w:rFonts w:ascii="Times New Roman" w:eastAsia="標楷體" w:hAnsi="Times New Roman"/>
                <w:color w:val="000000"/>
                <w:sz w:val="20"/>
                <w:szCs w:val="20"/>
              </w:rPr>
              <w:t>A.</w:t>
            </w:r>
            <w:r w:rsidRPr="006A0AC5">
              <w:rPr>
                <w:rFonts w:ascii="Times New Roman" w:eastAsia="標楷體" w:hAnsi="Times New Roman" w:hint="eastAsia"/>
                <w:bCs/>
                <w:color w:val="000000"/>
                <w:sz w:val="20"/>
                <w:szCs w:val="20"/>
              </w:rPr>
              <w:t>符合</w:t>
            </w:r>
            <w:r w:rsidRPr="006A0AC5">
              <w:rPr>
                <w:rFonts w:ascii="Times New Roman" w:eastAsia="標楷體" w:hAnsi="Times New Roman"/>
                <w:bCs/>
                <w:color w:val="000000"/>
                <w:sz w:val="20"/>
                <w:szCs w:val="20"/>
              </w:rPr>
              <w:t>4</w:t>
            </w:r>
            <w:r w:rsidRPr="006A0AC5">
              <w:rPr>
                <w:rFonts w:ascii="Times New Roman" w:eastAsia="標楷體" w:hAnsi="Times New Roman" w:hint="eastAsia"/>
                <w:bCs/>
                <w:color w:val="000000"/>
                <w:sz w:val="20"/>
                <w:szCs w:val="20"/>
              </w:rPr>
              <w:t>項</w:t>
            </w:r>
            <w:r w:rsidRPr="006A0AC5">
              <w:rPr>
                <w:rFonts w:ascii="Times New Roman" w:eastAsia="標楷體" w:hAnsi="Times New Roman" w:hint="eastAsia"/>
                <w:color w:val="000000"/>
                <w:sz w:val="20"/>
                <w:szCs w:val="20"/>
              </w:rPr>
              <w:t>。</w:t>
            </w:r>
          </w:p>
        </w:tc>
        <w:tc>
          <w:tcPr>
            <w:tcW w:w="1417"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1418"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1417" w:type="dxa"/>
          </w:tcPr>
          <w:p w:rsidR="008F2077" w:rsidRPr="006A0AC5" w:rsidRDefault="008F2077" w:rsidP="00DA3F0D">
            <w:pPr>
              <w:spacing w:line="260" w:lineRule="exact"/>
              <w:jc w:val="both"/>
              <w:rPr>
                <w:rFonts w:ascii="Times New Roman" w:eastAsia="標楷體" w:hAnsi="Times New Roman"/>
                <w:color w:val="000000"/>
                <w:sz w:val="20"/>
                <w:szCs w:val="20"/>
              </w:rPr>
            </w:pPr>
            <w:r w:rsidRPr="006A0AC5">
              <w:rPr>
                <w:rFonts w:ascii="Times New Roman" w:eastAsia="標楷體" w:hAnsi="Times New Roman" w:hint="eastAsia"/>
                <w:color w:val="000000"/>
                <w:sz w:val="20"/>
                <w:szCs w:val="20"/>
              </w:rPr>
              <w:t>三年內違規紀錄</w:t>
            </w:r>
          </w:p>
        </w:tc>
      </w:tr>
      <w:tr w:rsidR="008F2077" w:rsidRPr="006A0AC5" w:rsidTr="006B7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816" w:type="dxa"/>
          </w:tcPr>
          <w:p w:rsidR="008F2077" w:rsidRPr="006A0AC5" w:rsidRDefault="008F2077" w:rsidP="00DA3F0D">
            <w:pPr>
              <w:spacing w:line="260" w:lineRule="exact"/>
              <w:jc w:val="both"/>
              <w:rPr>
                <w:rFonts w:ascii="Times New Roman" w:eastAsia="標楷體" w:hAnsi="Times New Roman"/>
                <w:color w:val="000000"/>
                <w:sz w:val="20"/>
                <w:szCs w:val="20"/>
              </w:rPr>
            </w:pPr>
          </w:p>
        </w:tc>
        <w:tc>
          <w:tcPr>
            <w:tcW w:w="850" w:type="dxa"/>
          </w:tcPr>
          <w:p w:rsidR="008F2077" w:rsidRPr="00FF62A2" w:rsidRDefault="008F2077" w:rsidP="00DA3F0D">
            <w:pPr>
              <w:pStyle w:val="BodyText2"/>
              <w:spacing w:line="240" w:lineRule="atLeast"/>
              <w:jc w:val="center"/>
              <w:rPr>
                <w:rFonts w:eastAsia="標楷體"/>
                <w:kern w:val="2"/>
                <w:szCs w:val="20"/>
              </w:rPr>
            </w:pPr>
            <w:r w:rsidRPr="00FF62A2">
              <w:rPr>
                <w:rFonts w:eastAsia="標楷體"/>
                <w:kern w:val="2"/>
                <w:szCs w:val="20"/>
              </w:rPr>
              <w:t>G2</w:t>
            </w:r>
          </w:p>
        </w:tc>
        <w:tc>
          <w:tcPr>
            <w:tcW w:w="1276" w:type="dxa"/>
            <w:gridSpan w:val="2"/>
          </w:tcPr>
          <w:p w:rsidR="008F2077" w:rsidRPr="006A0AC5" w:rsidRDefault="008F2077" w:rsidP="000514DC">
            <w:pPr>
              <w:spacing w:line="300" w:lineRule="exact"/>
              <w:rPr>
                <w:rFonts w:ascii="Times New Roman" w:eastAsia="標楷體" w:hAnsi="Times New Roman"/>
                <w:sz w:val="20"/>
                <w:szCs w:val="20"/>
              </w:rPr>
            </w:pPr>
            <w:r w:rsidRPr="006A0AC5">
              <w:rPr>
                <w:rFonts w:ascii="Times New Roman" w:eastAsia="標楷體" w:hAnsi="Times New Roman" w:hint="eastAsia"/>
                <w:sz w:val="20"/>
                <w:szCs w:val="20"/>
              </w:rPr>
              <w:t>違章建築位置涉及影響公共安全程度</w:t>
            </w:r>
          </w:p>
        </w:tc>
        <w:tc>
          <w:tcPr>
            <w:tcW w:w="3402" w:type="dxa"/>
          </w:tcPr>
          <w:p w:rsidR="008F2077" w:rsidRPr="006A0AC5" w:rsidRDefault="008F2077" w:rsidP="000514DC">
            <w:pPr>
              <w:rPr>
                <w:rFonts w:ascii="Times New Roman" w:eastAsia="標楷體" w:hAnsi="Times New Roman"/>
                <w:sz w:val="20"/>
                <w:szCs w:val="20"/>
              </w:rPr>
            </w:pPr>
            <w:r w:rsidRPr="006A0AC5">
              <w:rPr>
                <w:rFonts w:ascii="Times New Roman" w:eastAsia="標楷體" w:hAnsi="Times New Roman" w:hint="eastAsia"/>
                <w:sz w:val="20"/>
                <w:szCs w:val="20"/>
              </w:rPr>
              <w:t>僅有開放式棚架影響公共安全程度較低</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列屬</w:t>
            </w:r>
            <w:r w:rsidRPr="006A0AC5">
              <w:rPr>
                <w:rFonts w:ascii="Times New Roman" w:eastAsia="標楷體" w:hAnsi="Times New Roman"/>
                <w:sz w:val="20"/>
                <w:szCs w:val="20"/>
              </w:rPr>
              <w:t>C.</w:t>
            </w:r>
            <w:r w:rsidRPr="006A0AC5">
              <w:rPr>
                <w:rFonts w:ascii="Times New Roman" w:eastAsia="標楷體" w:hAnsi="Times New Roman" w:hint="eastAsia"/>
                <w:sz w:val="20"/>
                <w:szCs w:val="20"/>
              </w:rPr>
              <w:t>一般</w:t>
            </w:r>
            <w:r w:rsidRPr="006A0AC5">
              <w:rPr>
                <w:rFonts w:ascii="Times New Roman" w:eastAsia="標楷體" w:hAnsi="Times New Roman"/>
                <w:sz w:val="20"/>
                <w:szCs w:val="20"/>
              </w:rPr>
              <w:t>)</w:t>
            </w:r>
            <w:r w:rsidRPr="006A0AC5">
              <w:rPr>
                <w:rFonts w:ascii="Times New Roman" w:eastAsia="標楷體" w:hAnsi="Times New Roman" w:hint="eastAsia"/>
                <w:sz w:val="20"/>
                <w:szCs w:val="20"/>
              </w:rPr>
              <w:t>，其餘影響程度皆為嚴重。</w:t>
            </w:r>
          </w:p>
        </w:tc>
        <w:tc>
          <w:tcPr>
            <w:tcW w:w="2269" w:type="dxa"/>
          </w:tcPr>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hint="eastAsia"/>
                <w:sz w:val="20"/>
                <w:szCs w:val="20"/>
              </w:rPr>
              <w:t>文件檢閱</w:t>
            </w:r>
          </w:p>
          <w:p w:rsidR="008F2077" w:rsidRPr="006A0AC5" w:rsidRDefault="008F2077" w:rsidP="00A012E3">
            <w:pPr>
              <w:widowControl/>
              <w:spacing w:line="300" w:lineRule="exact"/>
              <w:ind w:left="200" w:hangingChars="100" w:hanging="200"/>
              <w:rPr>
                <w:rFonts w:ascii="Times New Roman" w:eastAsia="標楷體" w:hAnsi="Times New Roman"/>
                <w:bCs/>
                <w:sz w:val="20"/>
                <w:szCs w:val="20"/>
              </w:rPr>
            </w:pPr>
            <w:r w:rsidRPr="006A0AC5">
              <w:rPr>
                <w:rFonts w:ascii="Times New Roman" w:eastAsia="標楷體" w:hAnsi="Times New Roman" w:hint="eastAsia"/>
                <w:sz w:val="20"/>
                <w:szCs w:val="20"/>
              </w:rPr>
              <w:t>實地察看</w:t>
            </w:r>
          </w:p>
        </w:tc>
        <w:tc>
          <w:tcPr>
            <w:tcW w:w="2552" w:type="dxa"/>
          </w:tcPr>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sz w:val="20"/>
                <w:szCs w:val="20"/>
              </w:rPr>
              <w:t>E.</w:t>
            </w:r>
            <w:r w:rsidRPr="006A0AC5">
              <w:rPr>
                <w:rFonts w:ascii="Times New Roman" w:eastAsia="標楷體" w:hAnsi="Times New Roman" w:hint="eastAsia"/>
                <w:sz w:val="20"/>
                <w:szCs w:val="20"/>
              </w:rPr>
              <w:t>無違建。</w:t>
            </w:r>
          </w:p>
          <w:p w:rsidR="008F2077" w:rsidRPr="006A0AC5" w:rsidRDefault="008F2077" w:rsidP="00CF37E1">
            <w:pPr>
              <w:widowControl/>
              <w:spacing w:line="300" w:lineRule="exact"/>
              <w:rPr>
                <w:rFonts w:ascii="Times New Roman" w:eastAsia="標楷體" w:hAnsi="Times New Roman"/>
                <w:sz w:val="20"/>
                <w:szCs w:val="20"/>
              </w:rPr>
            </w:pPr>
            <w:r w:rsidRPr="006A0AC5">
              <w:rPr>
                <w:rFonts w:ascii="Times New Roman" w:eastAsia="標楷體" w:hAnsi="Times New Roman"/>
                <w:sz w:val="20"/>
                <w:szCs w:val="20"/>
              </w:rPr>
              <w:t>C.</w:t>
            </w:r>
            <w:r w:rsidRPr="006A0AC5">
              <w:rPr>
                <w:rFonts w:ascii="Times New Roman" w:eastAsia="標楷體" w:hAnsi="Times New Roman" w:hint="eastAsia"/>
                <w:sz w:val="20"/>
                <w:szCs w:val="20"/>
              </w:rPr>
              <w:t>一般。</w:t>
            </w:r>
          </w:p>
          <w:p w:rsidR="008F2077" w:rsidRPr="006A0AC5" w:rsidRDefault="008F2077" w:rsidP="00CF37E1">
            <w:pPr>
              <w:spacing w:line="300" w:lineRule="exact"/>
              <w:ind w:left="138" w:hangingChars="69" w:hanging="138"/>
              <w:rPr>
                <w:rFonts w:ascii="Times New Roman" w:eastAsia="標楷體" w:hAnsi="Times New Roman"/>
                <w:sz w:val="20"/>
                <w:szCs w:val="20"/>
              </w:rPr>
            </w:pPr>
            <w:r w:rsidRPr="006A0AC5">
              <w:rPr>
                <w:rFonts w:ascii="Times New Roman" w:eastAsia="標楷體" w:hAnsi="Times New Roman"/>
                <w:sz w:val="20"/>
                <w:szCs w:val="20"/>
              </w:rPr>
              <w:t>A.</w:t>
            </w:r>
            <w:r w:rsidRPr="006A0AC5">
              <w:rPr>
                <w:rFonts w:ascii="Times New Roman" w:eastAsia="標楷體" w:hAnsi="Times New Roman" w:hint="eastAsia"/>
                <w:bCs/>
                <w:sz w:val="20"/>
                <w:szCs w:val="20"/>
              </w:rPr>
              <w:t>嚴重</w:t>
            </w:r>
            <w:r w:rsidRPr="006A0AC5">
              <w:rPr>
                <w:rFonts w:ascii="Times New Roman" w:eastAsia="標楷體" w:hAnsi="Times New Roman" w:hint="eastAsia"/>
                <w:sz w:val="20"/>
                <w:szCs w:val="20"/>
              </w:rPr>
              <w:t>。</w:t>
            </w:r>
          </w:p>
        </w:tc>
        <w:tc>
          <w:tcPr>
            <w:tcW w:w="1417" w:type="dxa"/>
          </w:tcPr>
          <w:p w:rsidR="008F2077" w:rsidRPr="006A0AC5" w:rsidRDefault="008F2077" w:rsidP="00DA3F0D">
            <w:pPr>
              <w:spacing w:line="300" w:lineRule="exact"/>
              <w:rPr>
                <w:rFonts w:ascii="Times New Roman" w:eastAsia="標楷體" w:hAnsi="Times New Roman"/>
                <w:color w:val="000000"/>
                <w:sz w:val="20"/>
                <w:szCs w:val="20"/>
              </w:rPr>
            </w:pPr>
          </w:p>
        </w:tc>
        <w:tc>
          <w:tcPr>
            <w:tcW w:w="1418" w:type="dxa"/>
          </w:tcPr>
          <w:p w:rsidR="008F2077" w:rsidRPr="006A0AC5" w:rsidRDefault="008F2077" w:rsidP="00DA3F0D">
            <w:pPr>
              <w:spacing w:line="300" w:lineRule="exact"/>
              <w:rPr>
                <w:rFonts w:ascii="Times New Roman" w:eastAsia="標楷體" w:hAnsi="Times New Roman"/>
                <w:color w:val="000000"/>
                <w:sz w:val="20"/>
                <w:szCs w:val="20"/>
              </w:rPr>
            </w:pPr>
          </w:p>
        </w:tc>
        <w:tc>
          <w:tcPr>
            <w:tcW w:w="1417" w:type="dxa"/>
          </w:tcPr>
          <w:p w:rsidR="008F2077" w:rsidRPr="006A0AC5" w:rsidRDefault="008F2077" w:rsidP="00DA3F0D">
            <w:pPr>
              <w:spacing w:line="300" w:lineRule="exact"/>
              <w:rPr>
                <w:rFonts w:ascii="Times New Roman" w:eastAsia="標楷體" w:hAnsi="Times New Roman"/>
                <w:color w:val="000000"/>
                <w:sz w:val="20"/>
                <w:szCs w:val="20"/>
              </w:rPr>
            </w:pPr>
          </w:p>
        </w:tc>
      </w:tr>
    </w:tbl>
    <w:p w:rsidR="008F2077" w:rsidRPr="006A0AC5" w:rsidRDefault="008F2077" w:rsidP="00307E70">
      <w:pPr>
        <w:spacing w:line="240" w:lineRule="atLeast"/>
        <w:ind w:rightChars="71" w:right="170"/>
        <w:jc w:val="both"/>
        <w:rPr>
          <w:rFonts w:ascii="Times New Roman" w:eastAsia="標楷體" w:hAnsi="Times New Roman"/>
          <w:sz w:val="28"/>
          <w:szCs w:val="28"/>
        </w:rPr>
      </w:pPr>
    </w:p>
    <w:sectPr w:rsidR="008F2077" w:rsidRPr="006A0AC5" w:rsidSect="001975FC">
      <w:footerReference w:type="even" r:id="rId7"/>
      <w:footerReference w:type="default" r:id="rId8"/>
      <w:pgSz w:w="16840" w:h="11907" w:orient="landscape" w:code="9"/>
      <w:pgMar w:top="851" w:right="851" w:bottom="851" w:left="709"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77" w:rsidRDefault="008F2077" w:rsidP="00B42D35">
      <w:r>
        <w:separator/>
      </w:r>
    </w:p>
  </w:endnote>
  <w:endnote w:type="continuationSeparator" w:id="0">
    <w:p w:rsidR="008F2077" w:rsidRDefault="008F2077" w:rsidP="00B42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 New Roman"/>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体"/>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中圓體">
    <w:altName w:val="Arial Unicode MS"/>
    <w:panose1 w:val="020F0509000000000000"/>
    <w:charset w:val="88"/>
    <w:family w:val="modern"/>
    <w:pitch w:val="fixed"/>
    <w:sig w:usb0="80000001" w:usb1="28091800" w:usb2="00000016" w:usb3="00000000" w:csb0="00100000" w:csb1="00000000"/>
  </w:font>
  <w:font w:name="MS Mincho">
    <w:altName w:val="w"/>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77" w:rsidRDefault="008F2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8F2077" w:rsidRDefault="008F2077" w:rsidP="00F57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77" w:rsidRPr="00DE7625" w:rsidRDefault="008F2077">
    <w:pPr>
      <w:pStyle w:val="Footer"/>
      <w:framePr w:wrap="around" w:vAnchor="text" w:hAnchor="margin" w:xAlign="center" w:y="1"/>
      <w:rPr>
        <w:rStyle w:val="PageNumber"/>
        <w:rFonts w:ascii="Times New Roman" w:hAnsi="Times New Roman"/>
      </w:rPr>
    </w:pPr>
    <w:r w:rsidRPr="00DE7625">
      <w:rPr>
        <w:rStyle w:val="PageNumber"/>
        <w:rFonts w:ascii="Times New Roman" w:hAnsi="Times New Roman"/>
      </w:rPr>
      <w:fldChar w:fldCharType="begin"/>
    </w:r>
    <w:r w:rsidRPr="00DE7625">
      <w:rPr>
        <w:rStyle w:val="PageNumber"/>
        <w:rFonts w:ascii="Times New Roman" w:hAnsi="Times New Roman"/>
      </w:rPr>
      <w:instrText xml:space="preserve">PAGE  </w:instrText>
    </w:r>
    <w:r w:rsidRPr="00DE7625">
      <w:rPr>
        <w:rStyle w:val="PageNumber"/>
        <w:rFonts w:ascii="Times New Roman" w:hAnsi="Times New Roman"/>
      </w:rPr>
      <w:fldChar w:fldCharType="separate"/>
    </w:r>
    <w:r>
      <w:rPr>
        <w:rStyle w:val="PageNumber"/>
        <w:rFonts w:ascii="Times New Roman" w:hAnsi="Times New Roman"/>
        <w:noProof/>
      </w:rPr>
      <w:t>28</w:t>
    </w:r>
    <w:r w:rsidRPr="00DE7625">
      <w:rPr>
        <w:rStyle w:val="PageNumber"/>
        <w:rFonts w:ascii="Times New Roman" w:hAnsi="Times New Roman"/>
      </w:rPr>
      <w:fldChar w:fldCharType="end"/>
    </w:r>
  </w:p>
  <w:p w:rsidR="008F2077" w:rsidRDefault="008F2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77" w:rsidRDefault="008F2077" w:rsidP="00B42D35">
      <w:r>
        <w:separator/>
      </w:r>
    </w:p>
  </w:footnote>
  <w:footnote w:type="continuationSeparator" w:id="0">
    <w:p w:rsidR="008F2077" w:rsidRDefault="008F2077" w:rsidP="00B42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08F"/>
    <w:multiLevelType w:val="hybridMultilevel"/>
    <w:tmpl w:val="347E153A"/>
    <w:lvl w:ilvl="0" w:tplc="C1F2EDF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09D4327"/>
    <w:multiLevelType w:val="hybridMultilevel"/>
    <w:tmpl w:val="EE4A55FC"/>
    <w:lvl w:ilvl="0" w:tplc="2B40B02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0B84EDD"/>
    <w:multiLevelType w:val="hybridMultilevel"/>
    <w:tmpl w:val="94A6186C"/>
    <w:lvl w:ilvl="0" w:tplc="CA9C7690">
      <w:start w:val="2"/>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0BA0B8C"/>
    <w:multiLevelType w:val="hybridMultilevel"/>
    <w:tmpl w:val="3670F97A"/>
    <w:lvl w:ilvl="0" w:tplc="5D2E2B3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0EA306D"/>
    <w:multiLevelType w:val="hybridMultilevel"/>
    <w:tmpl w:val="BEFC7074"/>
    <w:lvl w:ilvl="0" w:tplc="A38CB9C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15A1353"/>
    <w:multiLevelType w:val="hybridMultilevel"/>
    <w:tmpl w:val="0AC8166E"/>
    <w:lvl w:ilvl="0" w:tplc="41B2988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1CA5A1A"/>
    <w:multiLevelType w:val="hybridMultilevel"/>
    <w:tmpl w:val="C3A8890C"/>
    <w:lvl w:ilvl="0" w:tplc="68D4263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1DA3BFE"/>
    <w:multiLevelType w:val="hybridMultilevel"/>
    <w:tmpl w:val="9CB8ABE6"/>
    <w:lvl w:ilvl="0" w:tplc="3BFED2F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1DB5B5D"/>
    <w:multiLevelType w:val="hybridMultilevel"/>
    <w:tmpl w:val="AECC503E"/>
    <w:lvl w:ilvl="0" w:tplc="D59A361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22568D4"/>
    <w:multiLevelType w:val="hybridMultilevel"/>
    <w:tmpl w:val="1BE23368"/>
    <w:lvl w:ilvl="0" w:tplc="55AAE86C">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26C0730"/>
    <w:multiLevelType w:val="hybridMultilevel"/>
    <w:tmpl w:val="BC30F8AA"/>
    <w:lvl w:ilvl="0" w:tplc="B8E0F4D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26C1588"/>
    <w:multiLevelType w:val="hybridMultilevel"/>
    <w:tmpl w:val="82428326"/>
    <w:lvl w:ilvl="0" w:tplc="004473F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2BD4733"/>
    <w:multiLevelType w:val="hybridMultilevel"/>
    <w:tmpl w:val="7FA08A6C"/>
    <w:lvl w:ilvl="0" w:tplc="18F6E350">
      <w:start w:val="3"/>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02BF7F5F"/>
    <w:multiLevelType w:val="hybridMultilevel"/>
    <w:tmpl w:val="8724E108"/>
    <w:lvl w:ilvl="0" w:tplc="25C2ECE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02DA24DB"/>
    <w:multiLevelType w:val="hybridMultilevel"/>
    <w:tmpl w:val="3990B484"/>
    <w:lvl w:ilvl="0" w:tplc="9DEE355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034469E3"/>
    <w:multiLevelType w:val="hybridMultilevel"/>
    <w:tmpl w:val="F9168ABE"/>
    <w:lvl w:ilvl="0" w:tplc="F3FEF9E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035A5428"/>
    <w:multiLevelType w:val="hybridMultilevel"/>
    <w:tmpl w:val="8642FD1C"/>
    <w:lvl w:ilvl="0" w:tplc="A5FE79A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036C6DEE"/>
    <w:multiLevelType w:val="hybridMultilevel"/>
    <w:tmpl w:val="04768F5A"/>
    <w:lvl w:ilvl="0" w:tplc="1B18D00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03823244"/>
    <w:multiLevelType w:val="hybridMultilevel"/>
    <w:tmpl w:val="F86E4A42"/>
    <w:lvl w:ilvl="0" w:tplc="D966C8DA">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039F2239"/>
    <w:multiLevelType w:val="hybridMultilevel"/>
    <w:tmpl w:val="17DCCE28"/>
    <w:lvl w:ilvl="0" w:tplc="B47C96C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03AA3ABD"/>
    <w:multiLevelType w:val="hybridMultilevel"/>
    <w:tmpl w:val="40A8DDE8"/>
    <w:lvl w:ilvl="0" w:tplc="A9A8465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03C24F06"/>
    <w:multiLevelType w:val="hybridMultilevel"/>
    <w:tmpl w:val="BD388340"/>
    <w:lvl w:ilvl="0" w:tplc="1BA60F6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03D06573"/>
    <w:multiLevelType w:val="hybridMultilevel"/>
    <w:tmpl w:val="AAF2AA48"/>
    <w:lvl w:ilvl="0" w:tplc="1D3CF4D8">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042D5864"/>
    <w:multiLevelType w:val="hybridMultilevel"/>
    <w:tmpl w:val="62B06BBA"/>
    <w:lvl w:ilvl="0" w:tplc="49548EB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045029E1"/>
    <w:multiLevelType w:val="hybridMultilevel"/>
    <w:tmpl w:val="9184EA88"/>
    <w:lvl w:ilvl="0" w:tplc="0F1E2EA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048F0667"/>
    <w:multiLevelType w:val="hybridMultilevel"/>
    <w:tmpl w:val="762ABFFC"/>
    <w:lvl w:ilvl="0" w:tplc="33B4036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050C507D"/>
    <w:multiLevelType w:val="hybridMultilevel"/>
    <w:tmpl w:val="424EF860"/>
    <w:lvl w:ilvl="0" w:tplc="A3E8883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05205AFB"/>
    <w:multiLevelType w:val="hybridMultilevel"/>
    <w:tmpl w:val="11A89EC2"/>
    <w:lvl w:ilvl="0" w:tplc="615A529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05222419"/>
    <w:multiLevelType w:val="hybridMultilevel"/>
    <w:tmpl w:val="F6966854"/>
    <w:lvl w:ilvl="0" w:tplc="306E38D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053D219C"/>
    <w:multiLevelType w:val="hybridMultilevel"/>
    <w:tmpl w:val="343EA03C"/>
    <w:lvl w:ilvl="0" w:tplc="8ABCF2D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055B20C9"/>
    <w:multiLevelType w:val="hybridMultilevel"/>
    <w:tmpl w:val="CB2620FE"/>
    <w:lvl w:ilvl="0" w:tplc="DFDA3A5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057453D5"/>
    <w:multiLevelType w:val="hybridMultilevel"/>
    <w:tmpl w:val="A5CE6CB4"/>
    <w:lvl w:ilvl="0" w:tplc="BEB0EED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058B46E9"/>
    <w:multiLevelType w:val="hybridMultilevel"/>
    <w:tmpl w:val="23A24FAA"/>
    <w:lvl w:ilvl="0" w:tplc="3BE41446">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05A3675D"/>
    <w:multiLevelType w:val="hybridMultilevel"/>
    <w:tmpl w:val="5B900FDE"/>
    <w:lvl w:ilvl="0" w:tplc="D20A837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05AA7038"/>
    <w:multiLevelType w:val="hybridMultilevel"/>
    <w:tmpl w:val="1A22F1FC"/>
    <w:lvl w:ilvl="0" w:tplc="397CB9A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05D27779"/>
    <w:multiLevelType w:val="hybridMultilevel"/>
    <w:tmpl w:val="54DE3BAA"/>
    <w:lvl w:ilvl="0" w:tplc="A29475B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05E24C6E"/>
    <w:multiLevelType w:val="hybridMultilevel"/>
    <w:tmpl w:val="4E4413EA"/>
    <w:lvl w:ilvl="0" w:tplc="0582C7B6">
      <w:start w:val="1"/>
      <w:numFmt w:val="decimal"/>
      <w:suff w:val="nothing"/>
      <w:lvlText w:val="(%1)"/>
      <w:lvlJc w:val="left"/>
      <w:pPr>
        <w:ind w:left="607" w:hanging="323"/>
      </w:pPr>
      <w:rPr>
        <w:rFonts w:cs="Times New Roman" w:hint="default"/>
      </w:rPr>
    </w:lvl>
    <w:lvl w:ilvl="1" w:tplc="04090019" w:tentative="1">
      <w:start w:val="1"/>
      <w:numFmt w:val="ideographTraditional"/>
      <w:lvlText w:val="%2、"/>
      <w:lvlJc w:val="left"/>
      <w:pPr>
        <w:ind w:left="1748" w:hanging="480"/>
      </w:pPr>
      <w:rPr>
        <w:rFonts w:cs="Times New Roman"/>
      </w:rPr>
    </w:lvl>
    <w:lvl w:ilvl="2" w:tplc="0409001B" w:tentative="1">
      <w:start w:val="1"/>
      <w:numFmt w:val="lowerRoman"/>
      <w:lvlText w:val="%3."/>
      <w:lvlJc w:val="right"/>
      <w:pPr>
        <w:ind w:left="2228" w:hanging="480"/>
      </w:pPr>
      <w:rPr>
        <w:rFonts w:cs="Times New Roman"/>
      </w:rPr>
    </w:lvl>
    <w:lvl w:ilvl="3" w:tplc="0409000F" w:tentative="1">
      <w:start w:val="1"/>
      <w:numFmt w:val="decimal"/>
      <w:lvlText w:val="%4."/>
      <w:lvlJc w:val="left"/>
      <w:pPr>
        <w:ind w:left="2708" w:hanging="480"/>
      </w:pPr>
      <w:rPr>
        <w:rFonts w:cs="Times New Roman"/>
      </w:rPr>
    </w:lvl>
    <w:lvl w:ilvl="4" w:tplc="04090019" w:tentative="1">
      <w:start w:val="1"/>
      <w:numFmt w:val="ideographTraditional"/>
      <w:lvlText w:val="%5、"/>
      <w:lvlJc w:val="left"/>
      <w:pPr>
        <w:ind w:left="3188" w:hanging="480"/>
      </w:pPr>
      <w:rPr>
        <w:rFonts w:cs="Times New Roman"/>
      </w:rPr>
    </w:lvl>
    <w:lvl w:ilvl="5" w:tplc="0409001B" w:tentative="1">
      <w:start w:val="1"/>
      <w:numFmt w:val="lowerRoman"/>
      <w:lvlText w:val="%6."/>
      <w:lvlJc w:val="right"/>
      <w:pPr>
        <w:ind w:left="3668" w:hanging="480"/>
      </w:pPr>
      <w:rPr>
        <w:rFonts w:cs="Times New Roman"/>
      </w:rPr>
    </w:lvl>
    <w:lvl w:ilvl="6" w:tplc="0409000F" w:tentative="1">
      <w:start w:val="1"/>
      <w:numFmt w:val="decimal"/>
      <w:lvlText w:val="%7."/>
      <w:lvlJc w:val="left"/>
      <w:pPr>
        <w:ind w:left="4148" w:hanging="480"/>
      </w:pPr>
      <w:rPr>
        <w:rFonts w:cs="Times New Roman"/>
      </w:rPr>
    </w:lvl>
    <w:lvl w:ilvl="7" w:tplc="04090019" w:tentative="1">
      <w:start w:val="1"/>
      <w:numFmt w:val="ideographTraditional"/>
      <w:lvlText w:val="%8、"/>
      <w:lvlJc w:val="left"/>
      <w:pPr>
        <w:ind w:left="4628" w:hanging="480"/>
      </w:pPr>
      <w:rPr>
        <w:rFonts w:cs="Times New Roman"/>
      </w:rPr>
    </w:lvl>
    <w:lvl w:ilvl="8" w:tplc="0409001B" w:tentative="1">
      <w:start w:val="1"/>
      <w:numFmt w:val="lowerRoman"/>
      <w:lvlText w:val="%9."/>
      <w:lvlJc w:val="right"/>
      <w:pPr>
        <w:ind w:left="5108" w:hanging="480"/>
      </w:pPr>
      <w:rPr>
        <w:rFonts w:cs="Times New Roman"/>
      </w:rPr>
    </w:lvl>
  </w:abstractNum>
  <w:abstractNum w:abstractNumId="37">
    <w:nsid w:val="0689739E"/>
    <w:multiLevelType w:val="hybridMultilevel"/>
    <w:tmpl w:val="72443628"/>
    <w:lvl w:ilvl="0" w:tplc="891EC82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07173FBA"/>
    <w:multiLevelType w:val="hybridMultilevel"/>
    <w:tmpl w:val="238E8086"/>
    <w:lvl w:ilvl="0" w:tplc="56FA32BE">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079F07E2"/>
    <w:multiLevelType w:val="hybridMultilevel"/>
    <w:tmpl w:val="12BABA00"/>
    <w:lvl w:ilvl="0" w:tplc="ABFC5B3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07E170C1"/>
    <w:multiLevelType w:val="hybridMultilevel"/>
    <w:tmpl w:val="C3B81B6E"/>
    <w:lvl w:ilvl="0" w:tplc="E1F8746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08321B10"/>
    <w:multiLevelType w:val="hybridMultilevel"/>
    <w:tmpl w:val="E522F3B4"/>
    <w:lvl w:ilvl="0" w:tplc="52DA0D0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0833436C"/>
    <w:multiLevelType w:val="hybridMultilevel"/>
    <w:tmpl w:val="86E236DA"/>
    <w:lvl w:ilvl="0" w:tplc="8370C9B4">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08C80A28"/>
    <w:multiLevelType w:val="hybridMultilevel"/>
    <w:tmpl w:val="C0B432C2"/>
    <w:lvl w:ilvl="0" w:tplc="32A8B44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092A2FEC"/>
    <w:multiLevelType w:val="hybridMultilevel"/>
    <w:tmpl w:val="6310C3D8"/>
    <w:lvl w:ilvl="0" w:tplc="89DEAF44">
      <w:start w:val="1"/>
      <w:numFmt w:val="decimal"/>
      <w:suff w:val="nothing"/>
      <w:lvlText w:val="%1."/>
      <w:lvlJc w:val="left"/>
      <w:pPr>
        <w:ind w:left="170" w:hanging="17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09400EAE"/>
    <w:multiLevelType w:val="hybridMultilevel"/>
    <w:tmpl w:val="3F9C95E0"/>
    <w:lvl w:ilvl="0" w:tplc="3AB82BF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09BB7FE6"/>
    <w:multiLevelType w:val="hybridMultilevel"/>
    <w:tmpl w:val="BB7C149A"/>
    <w:lvl w:ilvl="0" w:tplc="6C56A15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09D569E2"/>
    <w:multiLevelType w:val="hybridMultilevel"/>
    <w:tmpl w:val="B364A89E"/>
    <w:lvl w:ilvl="0" w:tplc="DA3265A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09F778F4"/>
    <w:multiLevelType w:val="hybridMultilevel"/>
    <w:tmpl w:val="147E8F30"/>
    <w:lvl w:ilvl="0" w:tplc="7220C97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0A005E28"/>
    <w:multiLevelType w:val="hybridMultilevel"/>
    <w:tmpl w:val="81EA5500"/>
    <w:lvl w:ilvl="0" w:tplc="AFF03108">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0AA1632B"/>
    <w:multiLevelType w:val="hybridMultilevel"/>
    <w:tmpl w:val="77A69912"/>
    <w:lvl w:ilvl="0" w:tplc="7096A9F4">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0AC96FC8"/>
    <w:multiLevelType w:val="hybridMultilevel"/>
    <w:tmpl w:val="D43EFD76"/>
    <w:lvl w:ilvl="0" w:tplc="D5EEA3A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0B1F5285"/>
    <w:multiLevelType w:val="hybridMultilevel"/>
    <w:tmpl w:val="FF2C032E"/>
    <w:lvl w:ilvl="0" w:tplc="37FC309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0B7778E5"/>
    <w:multiLevelType w:val="hybridMultilevel"/>
    <w:tmpl w:val="AE0A3F6E"/>
    <w:lvl w:ilvl="0" w:tplc="347E4E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0CB109BF"/>
    <w:multiLevelType w:val="hybridMultilevel"/>
    <w:tmpl w:val="0BF61AEE"/>
    <w:lvl w:ilvl="0" w:tplc="6F906E90">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0CBB2331"/>
    <w:multiLevelType w:val="hybridMultilevel"/>
    <w:tmpl w:val="187A6F52"/>
    <w:lvl w:ilvl="0" w:tplc="B38A425C">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0CF96F56"/>
    <w:multiLevelType w:val="hybridMultilevel"/>
    <w:tmpl w:val="FD9ABE72"/>
    <w:lvl w:ilvl="0" w:tplc="12A8F6E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0D1333A6"/>
    <w:multiLevelType w:val="hybridMultilevel"/>
    <w:tmpl w:val="663A3D24"/>
    <w:lvl w:ilvl="0" w:tplc="C2024E1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0D1801C4"/>
    <w:multiLevelType w:val="hybridMultilevel"/>
    <w:tmpl w:val="E4EE0DD6"/>
    <w:lvl w:ilvl="0" w:tplc="1BC25C4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0D314450"/>
    <w:multiLevelType w:val="hybridMultilevel"/>
    <w:tmpl w:val="E08E54D4"/>
    <w:lvl w:ilvl="0" w:tplc="A3F0BCE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0D44181C"/>
    <w:multiLevelType w:val="hybridMultilevel"/>
    <w:tmpl w:val="0F94DFAE"/>
    <w:lvl w:ilvl="0" w:tplc="5EFA320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0D5F222B"/>
    <w:multiLevelType w:val="hybridMultilevel"/>
    <w:tmpl w:val="7A604388"/>
    <w:lvl w:ilvl="0" w:tplc="2FFC1E86">
      <w:start w:val="1"/>
      <w:numFmt w:val="decimal"/>
      <w:suff w:val="nothing"/>
      <w:lvlText w:val="%1."/>
      <w:lvlJc w:val="left"/>
      <w:pPr>
        <w:ind w:left="170" w:hanging="17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0D8842AA"/>
    <w:multiLevelType w:val="hybridMultilevel"/>
    <w:tmpl w:val="70061C5C"/>
    <w:lvl w:ilvl="0" w:tplc="4D5C13D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0DA640C5"/>
    <w:multiLevelType w:val="hybridMultilevel"/>
    <w:tmpl w:val="15D27582"/>
    <w:lvl w:ilvl="0" w:tplc="B1EAF84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0DCE58B1"/>
    <w:multiLevelType w:val="hybridMultilevel"/>
    <w:tmpl w:val="8228D97A"/>
    <w:lvl w:ilvl="0" w:tplc="AFBEBAF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0DFA5D47"/>
    <w:multiLevelType w:val="hybridMultilevel"/>
    <w:tmpl w:val="EC3662DE"/>
    <w:lvl w:ilvl="0" w:tplc="619058D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0E16275D"/>
    <w:multiLevelType w:val="hybridMultilevel"/>
    <w:tmpl w:val="A2B20504"/>
    <w:lvl w:ilvl="0" w:tplc="C94CF380">
      <w:start w:val="4"/>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nsid w:val="0E5467EC"/>
    <w:multiLevelType w:val="hybridMultilevel"/>
    <w:tmpl w:val="F440C6F0"/>
    <w:lvl w:ilvl="0" w:tplc="D36EAF9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nsid w:val="0E631E3E"/>
    <w:multiLevelType w:val="hybridMultilevel"/>
    <w:tmpl w:val="C88061B6"/>
    <w:lvl w:ilvl="0" w:tplc="55F2BAF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0E8F2FE5"/>
    <w:multiLevelType w:val="hybridMultilevel"/>
    <w:tmpl w:val="36220D8A"/>
    <w:lvl w:ilvl="0" w:tplc="142ADDC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0EA454D6"/>
    <w:multiLevelType w:val="hybridMultilevel"/>
    <w:tmpl w:val="C372A062"/>
    <w:lvl w:ilvl="0" w:tplc="7A1CE11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0F44543F"/>
    <w:multiLevelType w:val="hybridMultilevel"/>
    <w:tmpl w:val="540CD42A"/>
    <w:lvl w:ilvl="0" w:tplc="3D821C4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0F4B74E6"/>
    <w:multiLevelType w:val="hybridMultilevel"/>
    <w:tmpl w:val="DD48BBAE"/>
    <w:lvl w:ilvl="0" w:tplc="1260552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0F9C0DCF"/>
    <w:multiLevelType w:val="hybridMultilevel"/>
    <w:tmpl w:val="DFE62368"/>
    <w:lvl w:ilvl="0" w:tplc="1570C69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102B71B8"/>
    <w:multiLevelType w:val="hybridMultilevel"/>
    <w:tmpl w:val="DB82ACA2"/>
    <w:lvl w:ilvl="0" w:tplc="426C744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103F6B33"/>
    <w:multiLevelType w:val="hybridMultilevel"/>
    <w:tmpl w:val="F6A6D650"/>
    <w:lvl w:ilvl="0" w:tplc="CEC618C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nsid w:val="104D155C"/>
    <w:multiLevelType w:val="hybridMultilevel"/>
    <w:tmpl w:val="4782A328"/>
    <w:lvl w:ilvl="0" w:tplc="4A2602D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10720DF2"/>
    <w:multiLevelType w:val="hybridMultilevel"/>
    <w:tmpl w:val="45B480CA"/>
    <w:lvl w:ilvl="0" w:tplc="0532918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10931649"/>
    <w:multiLevelType w:val="hybridMultilevel"/>
    <w:tmpl w:val="437A1648"/>
    <w:lvl w:ilvl="0" w:tplc="F52899E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nsid w:val="109717E9"/>
    <w:multiLevelType w:val="hybridMultilevel"/>
    <w:tmpl w:val="0DAAB884"/>
    <w:lvl w:ilvl="0" w:tplc="D5A018C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10AD793B"/>
    <w:multiLevelType w:val="hybridMultilevel"/>
    <w:tmpl w:val="190C4996"/>
    <w:lvl w:ilvl="0" w:tplc="E1E6C29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112B4336"/>
    <w:multiLevelType w:val="hybridMultilevel"/>
    <w:tmpl w:val="00C49C62"/>
    <w:lvl w:ilvl="0" w:tplc="B0A67AA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113D7EE8"/>
    <w:multiLevelType w:val="hybridMultilevel"/>
    <w:tmpl w:val="DE5C2D0C"/>
    <w:lvl w:ilvl="0" w:tplc="0D5603F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114A6642"/>
    <w:multiLevelType w:val="hybridMultilevel"/>
    <w:tmpl w:val="91003ED8"/>
    <w:lvl w:ilvl="0" w:tplc="C9C40FB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116919FD"/>
    <w:multiLevelType w:val="hybridMultilevel"/>
    <w:tmpl w:val="69263064"/>
    <w:lvl w:ilvl="0" w:tplc="D328200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117A1780"/>
    <w:multiLevelType w:val="hybridMultilevel"/>
    <w:tmpl w:val="5A3042BC"/>
    <w:lvl w:ilvl="0" w:tplc="5EA8EBF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nsid w:val="11AC3885"/>
    <w:multiLevelType w:val="hybridMultilevel"/>
    <w:tmpl w:val="49FA571E"/>
    <w:lvl w:ilvl="0" w:tplc="B356821E">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87">
    <w:nsid w:val="11B32F04"/>
    <w:multiLevelType w:val="hybridMultilevel"/>
    <w:tmpl w:val="DFA69B54"/>
    <w:lvl w:ilvl="0" w:tplc="C0840EC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nsid w:val="11D971FC"/>
    <w:multiLevelType w:val="hybridMultilevel"/>
    <w:tmpl w:val="969C593C"/>
    <w:lvl w:ilvl="0" w:tplc="0400D5D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nsid w:val="11E3600E"/>
    <w:multiLevelType w:val="hybridMultilevel"/>
    <w:tmpl w:val="7A3A8CD6"/>
    <w:lvl w:ilvl="0" w:tplc="1834D85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nsid w:val="11FD490F"/>
    <w:multiLevelType w:val="hybridMultilevel"/>
    <w:tmpl w:val="171252B4"/>
    <w:lvl w:ilvl="0" w:tplc="601A490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nsid w:val="11FE7B61"/>
    <w:multiLevelType w:val="hybridMultilevel"/>
    <w:tmpl w:val="192C2C32"/>
    <w:lvl w:ilvl="0" w:tplc="5292FC7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nsid w:val="121F6BCA"/>
    <w:multiLevelType w:val="hybridMultilevel"/>
    <w:tmpl w:val="956A6E1A"/>
    <w:lvl w:ilvl="0" w:tplc="C2024E1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nsid w:val="123B0BB3"/>
    <w:multiLevelType w:val="hybridMultilevel"/>
    <w:tmpl w:val="16840438"/>
    <w:lvl w:ilvl="0" w:tplc="106656C4">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nsid w:val="125E4998"/>
    <w:multiLevelType w:val="hybridMultilevel"/>
    <w:tmpl w:val="E694427C"/>
    <w:lvl w:ilvl="0" w:tplc="487ADC6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nsid w:val="12684810"/>
    <w:multiLevelType w:val="hybridMultilevel"/>
    <w:tmpl w:val="B32AE650"/>
    <w:lvl w:ilvl="0" w:tplc="6964A6F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nsid w:val="126C60E2"/>
    <w:multiLevelType w:val="hybridMultilevel"/>
    <w:tmpl w:val="F24E5D74"/>
    <w:lvl w:ilvl="0" w:tplc="587E73A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nsid w:val="12B025B5"/>
    <w:multiLevelType w:val="hybridMultilevel"/>
    <w:tmpl w:val="A3C89C6A"/>
    <w:lvl w:ilvl="0" w:tplc="9CBAFAE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nsid w:val="12F90A7D"/>
    <w:multiLevelType w:val="hybridMultilevel"/>
    <w:tmpl w:val="0FB03710"/>
    <w:lvl w:ilvl="0" w:tplc="C9E83FB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nsid w:val="131B1792"/>
    <w:multiLevelType w:val="hybridMultilevel"/>
    <w:tmpl w:val="C6C4D87C"/>
    <w:lvl w:ilvl="0" w:tplc="B154802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nsid w:val="135C6487"/>
    <w:multiLevelType w:val="hybridMultilevel"/>
    <w:tmpl w:val="6DE0AE16"/>
    <w:lvl w:ilvl="0" w:tplc="DC66B710">
      <w:start w:val="1"/>
      <w:numFmt w:val="decimal"/>
      <w:suff w:val="nothing"/>
      <w:lvlText w:val="%1."/>
      <w:lvlJc w:val="left"/>
      <w:pPr>
        <w:ind w:left="125" w:hanging="12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nsid w:val="137F2FF2"/>
    <w:multiLevelType w:val="hybridMultilevel"/>
    <w:tmpl w:val="0BC26DA4"/>
    <w:lvl w:ilvl="0" w:tplc="0C66EF2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nsid w:val="13A00CFD"/>
    <w:multiLevelType w:val="hybridMultilevel"/>
    <w:tmpl w:val="D7882816"/>
    <w:lvl w:ilvl="0" w:tplc="A0D2043E">
      <w:start w:val="3"/>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nsid w:val="13A0144A"/>
    <w:multiLevelType w:val="hybridMultilevel"/>
    <w:tmpl w:val="FF0C3452"/>
    <w:lvl w:ilvl="0" w:tplc="1EA6305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nsid w:val="13A83724"/>
    <w:multiLevelType w:val="hybridMultilevel"/>
    <w:tmpl w:val="35346F86"/>
    <w:lvl w:ilvl="0" w:tplc="C30086B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nsid w:val="14301E1D"/>
    <w:multiLevelType w:val="hybridMultilevel"/>
    <w:tmpl w:val="E494BC8E"/>
    <w:lvl w:ilvl="0" w:tplc="3880DFF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nsid w:val="144B39BB"/>
    <w:multiLevelType w:val="hybridMultilevel"/>
    <w:tmpl w:val="FE20D8B6"/>
    <w:lvl w:ilvl="0" w:tplc="3808E8F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nsid w:val="14652445"/>
    <w:multiLevelType w:val="hybridMultilevel"/>
    <w:tmpl w:val="F23A3C4A"/>
    <w:lvl w:ilvl="0" w:tplc="723CF274">
      <w:start w:val="1"/>
      <w:numFmt w:val="decimal"/>
      <w:suff w:val="nothing"/>
      <w:lvlText w:val="%1."/>
      <w:lvlJc w:val="left"/>
      <w:pPr>
        <w:ind w:left="170" w:hanging="17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nsid w:val="146B06E5"/>
    <w:multiLevelType w:val="hybridMultilevel"/>
    <w:tmpl w:val="4FD8741A"/>
    <w:lvl w:ilvl="0" w:tplc="EBFEF39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nsid w:val="14857581"/>
    <w:multiLevelType w:val="hybridMultilevel"/>
    <w:tmpl w:val="2B0E3A08"/>
    <w:lvl w:ilvl="0" w:tplc="23165C7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nsid w:val="14926AB6"/>
    <w:multiLevelType w:val="hybridMultilevel"/>
    <w:tmpl w:val="056C7928"/>
    <w:lvl w:ilvl="0" w:tplc="A366F7CC">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nsid w:val="149D6FA8"/>
    <w:multiLevelType w:val="hybridMultilevel"/>
    <w:tmpl w:val="9434030C"/>
    <w:lvl w:ilvl="0" w:tplc="5590D844">
      <w:start w:val="4"/>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nsid w:val="14A7737D"/>
    <w:multiLevelType w:val="hybridMultilevel"/>
    <w:tmpl w:val="BE40352A"/>
    <w:lvl w:ilvl="0" w:tplc="36DC132E">
      <w:start w:val="2"/>
      <w:numFmt w:val="upperLetter"/>
      <w:lvlText w:val="%1."/>
      <w:lvlJc w:val="left"/>
      <w:pPr>
        <w:ind w:left="215" w:hanging="215"/>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nsid w:val="14B47FA0"/>
    <w:multiLevelType w:val="hybridMultilevel"/>
    <w:tmpl w:val="4B78AD7C"/>
    <w:lvl w:ilvl="0" w:tplc="44002608">
      <w:start w:val="1"/>
      <w:numFmt w:val="decimal"/>
      <w:suff w:val="nothing"/>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nsid w:val="14CE5B43"/>
    <w:multiLevelType w:val="hybridMultilevel"/>
    <w:tmpl w:val="CCF4429A"/>
    <w:lvl w:ilvl="0" w:tplc="E22665F6">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nsid w:val="150B69D2"/>
    <w:multiLevelType w:val="hybridMultilevel"/>
    <w:tmpl w:val="FBF8F894"/>
    <w:lvl w:ilvl="0" w:tplc="F1A252A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nsid w:val="153E14FA"/>
    <w:multiLevelType w:val="hybridMultilevel"/>
    <w:tmpl w:val="DEF6310A"/>
    <w:lvl w:ilvl="0" w:tplc="9582051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nsid w:val="15906B16"/>
    <w:multiLevelType w:val="hybridMultilevel"/>
    <w:tmpl w:val="EBD87DA2"/>
    <w:lvl w:ilvl="0" w:tplc="3460A7BA">
      <w:start w:val="3"/>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nsid w:val="15CD1D91"/>
    <w:multiLevelType w:val="hybridMultilevel"/>
    <w:tmpl w:val="4196745A"/>
    <w:lvl w:ilvl="0" w:tplc="FD184450">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nsid w:val="15FC2305"/>
    <w:multiLevelType w:val="hybridMultilevel"/>
    <w:tmpl w:val="F23A3C4A"/>
    <w:lvl w:ilvl="0" w:tplc="723CF274">
      <w:start w:val="1"/>
      <w:numFmt w:val="decimal"/>
      <w:suff w:val="nothing"/>
      <w:lvlText w:val="%1."/>
      <w:lvlJc w:val="left"/>
      <w:pPr>
        <w:ind w:left="170" w:hanging="17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nsid w:val="160579C7"/>
    <w:multiLevelType w:val="hybridMultilevel"/>
    <w:tmpl w:val="44F4986A"/>
    <w:lvl w:ilvl="0" w:tplc="4678018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nsid w:val="162F3C42"/>
    <w:multiLevelType w:val="hybridMultilevel"/>
    <w:tmpl w:val="CF709B1C"/>
    <w:lvl w:ilvl="0" w:tplc="432C46E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nsid w:val="16492F3F"/>
    <w:multiLevelType w:val="hybridMultilevel"/>
    <w:tmpl w:val="DA188300"/>
    <w:lvl w:ilvl="0" w:tplc="02B8BB9C">
      <w:start w:val="1"/>
      <w:numFmt w:val="decimal"/>
      <w:suff w:val="nothing"/>
      <w:lvlText w:val="(%1)"/>
      <w:lvlJc w:val="left"/>
      <w:pPr>
        <w:ind w:left="249" w:hanging="249"/>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3">
    <w:nsid w:val="16AF6B82"/>
    <w:multiLevelType w:val="hybridMultilevel"/>
    <w:tmpl w:val="C45802D6"/>
    <w:lvl w:ilvl="0" w:tplc="4C36284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nsid w:val="16CB1B16"/>
    <w:multiLevelType w:val="hybridMultilevel"/>
    <w:tmpl w:val="ADB22D80"/>
    <w:lvl w:ilvl="0" w:tplc="C90C5F0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nsid w:val="16DF133F"/>
    <w:multiLevelType w:val="hybridMultilevel"/>
    <w:tmpl w:val="0088B002"/>
    <w:lvl w:ilvl="0" w:tplc="B48A8E6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nsid w:val="16F90119"/>
    <w:multiLevelType w:val="hybridMultilevel"/>
    <w:tmpl w:val="B64E443A"/>
    <w:lvl w:ilvl="0" w:tplc="CC206EA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nsid w:val="17235400"/>
    <w:multiLevelType w:val="hybridMultilevel"/>
    <w:tmpl w:val="9968D3FA"/>
    <w:lvl w:ilvl="0" w:tplc="5170A1D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nsid w:val="174865F0"/>
    <w:multiLevelType w:val="hybridMultilevel"/>
    <w:tmpl w:val="F7D2BE48"/>
    <w:lvl w:ilvl="0" w:tplc="F1EECE10">
      <w:start w:val="1"/>
      <w:numFmt w:val="decimal"/>
      <w:suff w:val="nothing"/>
      <w:lvlText w:val="%1."/>
      <w:lvlJc w:val="left"/>
      <w:pPr>
        <w:ind w:left="215" w:hanging="215"/>
      </w:pPr>
      <w:rPr>
        <w:rFonts w:cs="Times New Roman" w:hint="eastAsia"/>
        <w:b w:val="0"/>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nsid w:val="17AC60AB"/>
    <w:multiLevelType w:val="hybridMultilevel"/>
    <w:tmpl w:val="8D18776A"/>
    <w:lvl w:ilvl="0" w:tplc="6DFA81E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nsid w:val="17C21A14"/>
    <w:multiLevelType w:val="hybridMultilevel"/>
    <w:tmpl w:val="70528BAC"/>
    <w:lvl w:ilvl="0" w:tplc="4E4E67D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nsid w:val="1844196D"/>
    <w:multiLevelType w:val="hybridMultilevel"/>
    <w:tmpl w:val="39D29C7C"/>
    <w:lvl w:ilvl="0" w:tplc="7688CCE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nsid w:val="184D6B63"/>
    <w:multiLevelType w:val="hybridMultilevel"/>
    <w:tmpl w:val="2A58CFB4"/>
    <w:lvl w:ilvl="0" w:tplc="9CB8EA9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nsid w:val="1877529D"/>
    <w:multiLevelType w:val="hybridMultilevel"/>
    <w:tmpl w:val="618A4CA0"/>
    <w:lvl w:ilvl="0" w:tplc="7A4E73D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nsid w:val="18B50555"/>
    <w:multiLevelType w:val="hybridMultilevel"/>
    <w:tmpl w:val="A3F2E412"/>
    <w:lvl w:ilvl="0" w:tplc="41945754">
      <w:start w:val="1"/>
      <w:numFmt w:val="decimal"/>
      <w:lvlText w:val="%1."/>
      <w:lvlJc w:val="left"/>
      <w:pPr>
        <w:ind w:left="170" w:hanging="17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nsid w:val="18C27FF4"/>
    <w:multiLevelType w:val="hybridMultilevel"/>
    <w:tmpl w:val="10863A92"/>
    <w:lvl w:ilvl="0" w:tplc="5788800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6">
    <w:nsid w:val="18E12EEC"/>
    <w:multiLevelType w:val="hybridMultilevel"/>
    <w:tmpl w:val="878C7292"/>
    <w:lvl w:ilvl="0" w:tplc="5B3C89F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nsid w:val="19120506"/>
    <w:multiLevelType w:val="hybridMultilevel"/>
    <w:tmpl w:val="A88EC894"/>
    <w:lvl w:ilvl="0" w:tplc="8586F3C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nsid w:val="19335EA2"/>
    <w:multiLevelType w:val="hybridMultilevel"/>
    <w:tmpl w:val="DAB63C2C"/>
    <w:lvl w:ilvl="0" w:tplc="4BBA77B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nsid w:val="19841C6C"/>
    <w:multiLevelType w:val="hybridMultilevel"/>
    <w:tmpl w:val="BECC3306"/>
    <w:lvl w:ilvl="0" w:tplc="B4D290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nsid w:val="19C26D4E"/>
    <w:multiLevelType w:val="hybridMultilevel"/>
    <w:tmpl w:val="457ACD64"/>
    <w:lvl w:ilvl="0" w:tplc="4470CF0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nsid w:val="19EE7EF8"/>
    <w:multiLevelType w:val="hybridMultilevel"/>
    <w:tmpl w:val="72E2E320"/>
    <w:lvl w:ilvl="0" w:tplc="34AC081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nsid w:val="1A4E5380"/>
    <w:multiLevelType w:val="hybridMultilevel"/>
    <w:tmpl w:val="3982BDC0"/>
    <w:lvl w:ilvl="0" w:tplc="5EE020D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nsid w:val="1A864E74"/>
    <w:multiLevelType w:val="hybridMultilevel"/>
    <w:tmpl w:val="F1841B12"/>
    <w:lvl w:ilvl="0" w:tplc="24F40A8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nsid w:val="1AF569AE"/>
    <w:multiLevelType w:val="hybridMultilevel"/>
    <w:tmpl w:val="3482B7D6"/>
    <w:lvl w:ilvl="0" w:tplc="CA8877B0">
      <w:start w:val="1"/>
      <w:numFmt w:val="decimal"/>
      <w:suff w:val="nothing"/>
      <w:lvlText w:val="%1."/>
      <w:lvlJc w:val="left"/>
      <w:pPr>
        <w:ind w:left="204" w:hanging="2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nsid w:val="1B5C5E26"/>
    <w:multiLevelType w:val="hybridMultilevel"/>
    <w:tmpl w:val="351A7006"/>
    <w:lvl w:ilvl="0" w:tplc="EAEE6D2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nsid w:val="1C406B8F"/>
    <w:multiLevelType w:val="hybridMultilevel"/>
    <w:tmpl w:val="2042EC44"/>
    <w:lvl w:ilvl="0" w:tplc="D70C6A2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nsid w:val="1C425451"/>
    <w:multiLevelType w:val="hybridMultilevel"/>
    <w:tmpl w:val="3CAAC69E"/>
    <w:lvl w:ilvl="0" w:tplc="77347DA2">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nsid w:val="1C744669"/>
    <w:multiLevelType w:val="hybridMultilevel"/>
    <w:tmpl w:val="D0502A56"/>
    <w:lvl w:ilvl="0" w:tplc="18B89E4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nsid w:val="1C935759"/>
    <w:multiLevelType w:val="hybridMultilevel"/>
    <w:tmpl w:val="A1FE2D9A"/>
    <w:lvl w:ilvl="0" w:tplc="646E2980">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nsid w:val="1D1F5E6E"/>
    <w:multiLevelType w:val="hybridMultilevel"/>
    <w:tmpl w:val="FE8492D0"/>
    <w:lvl w:ilvl="0" w:tplc="51BABD50">
      <w:start w:val="4"/>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nsid w:val="1D6F65D3"/>
    <w:multiLevelType w:val="hybridMultilevel"/>
    <w:tmpl w:val="75001F1C"/>
    <w:lvl w:ilvl="0" w:tplc="ED14A3B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nsid w:val="1DC82F16"/>
    <w:multiLevelType w:val="hybridMultilevel"/>
    <w:tmpl w:val="5546D728"/>
    <w:lvl w:ilvl="0" w:tplc="33E07F6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nsid w:val="1DE17CA9"/>
    <w:multiLevelType w:val="hybridMultilevel"/>
    <w:tmpl w:val="7C78ABF4"/>
    <w:lvl w:ilvl="0" w:tplc="06761DD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nsid w:val="1E054CD5"/>
    <w:multiLevelType w:val="hybridMultilevel"/>
    <w:tmpl w:val="82A69D0E"/>
    <w:lvl w:ilvl="0" w:tplc="69FAFC4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nsid w:val="1E1E09C2"/>
    <w:multiLevelType w:val="hybridMultilevel"/>
    <w:tmpl w:val="260E4186"/>
    <w:lvl w:ilvl="0" w:tplc="4866E32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nsid w:val="1E3D376C"/>
    <w:multiLevelType w:val="hybridMultilevel"/>
    <w:tmpl w:val="ACE0C2E8"/>
    <w:lvl w:ilvl="0" w:tplc="FF3A1FF8">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nsid w:val="1EA96730"/>
    <w:multiLevelType w:val="hybridMultilevel"/>
    <w:tmpl w:val="C35E6770"/>
    <w:lvl w:ilvl="0" w:tplc="9C18E2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nsid w:val="1EBE2529"/>
    <w:multiLevelType w:val="hybridMultilevel"/>
    <w:tmpl w:val="CE64701E"/>
    <w:lvl w:ilvl="0" w:tplc="169CCB5A">
      <w:start w:val="1"/>
      <w:numFmt w:val="decimal"/>
      <w:suff w:val="nothing"/>
      <w:lvlText w:val="%1."/>
      <w:lvlJc w:val="left"/>
      <w:pPr>
        <w:ind w:left="215" w:hanging="215"/>
      </w:pPr>
      <w:rPr>
        <w:rFonts w:cs="Times New Roman" w:hint="default"/>
        <w:sz w:val="24"/>
        <w:szCs w:val="24"/>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159">
    <w:nsid w:val="1ECC310E"/>
    <w:multiLevelType w:val="hybridMultilevel"/>
    <w:tmpl w:val="26FE30BC"/>
    <w:lvl w:ilvl="0" w:tplc="F1E685D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nsid w:val="1F053A6C"/>
    <w:multiLevelType w:val="hybridMultilevel"/>
    <w:tmpl w:val="056A2B76"/>
    <w:lvl w:ilvl="0" w:tplc="D45C8F9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nsid w:val="1F1F2FD3"/>
    <w:multiLevelType w:val="hybridMultilevel"/>
    <w:tmpl w:val="F7AACCBA"/>
    <w:lvl w:ilvl="0" w:tplc="36D8855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2">
    <w:nsid w:val="1F6A64A4"/>
    <w:multiLevelType w:val="hybridMultilevel"/>
    <w:tmpl w:val="8AECEC78"/>
    <w:lvl w:ilvl="0" w:tplc="E13C687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nsid w:val="1F732B3D"/>
    <w:multiLevelType w:val="hybridMultilevel"/>
    <w:tmpl w:val="21FC4880"/>
    <w:lvl w:ilvl="0" w:tplc="0A84BE4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nsid w:val="1F786E3D"/>
    <w:multiLevelType w:val="hybridMultilevel"/>
    <w:tmpl w:val="B114CB52"/>
    <w:lvl w:ilvl="0" w:tplc="F936164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nsid w:val="1F7C1A13"/>
    <w:multiLevelType w:val="hybridMultilevel"/>
    <w:tmpl w:val="E53CDCB4"/>
    <w:lvl w:ilvl="0" w:tplc="C2BACE9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nsid w:val="1F872DFD"/>
    <w:multiLevelType w:val="hybridMultilevel"/>
    <w:tmpl w:val="03B824E4"/>
    <w:lvl w:ilvl="0" w:tplc="9866F2E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nsid w:val="1FAD6591"/>
    <w:multiLevelType w:val="hybridMultilevel"/>
    <w:tmpl w:val="83EECA3A"/>
    <w:lvl w:ilvl="0" w:tplc="0C8A89A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nsid w:val="1FC2103C"/>
    <w:multiLevelType w:val="hybridMultilevel"/>
    <w:tmpl w:val="076643C0"/>
    <w:lvl w:ilvl="0" w:tplc="72F6E4BA">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nsid w:val="1FF6653E"/>
    <w:multiLevelType w:val="hybridMultilevel"/>
    <w:tmpl w:val="754A1B52"/>
    <w:lvl w:ilvl="0" w:tplc="ACFCE10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nsid w:val="1FFB1DE0"/>
    <w:multiLevelType w:val="hybridMultilevel"/>
    <w:tmpl w:val="8722B770"/>
    <w:lvl w:ilvl="0" w:tplc="B000729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1">
    <w:nsid w:val="200517B4"/>
    <w:multiLevelType w:val="hybridMultilevel"/>
    <w:tmpl w:val="1808367A"/>
    <w:lvl w:ilvl="0" w:tplc="1804AA3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2">
    <w:nsid w:val="201A2BA8"/>
    <w:multiLevelType w:val="hybridMultilevel"/>
    <w:tmpl w:val="FB581F60"/>
    <w:lvl w:ilvl="0" w:tplc="256621AC">
      <w:start w:val="2"/>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nsid w:val="20B33D23"/>
    <w:multiLevelType w:val="hybridMultilevel"/>
    <w:tmpl w:val="FE768D2C"/>
    <w:lvl w:ilvl="0" w:tplc="6B6CA29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nsid w:val="20B6216E"/>
    <w:multiLevelType w:val="hybridMultilevel"/>
    <w:tmpl w:val="A5D21924"/>
    <w:lvl w:ilvl="0" w:tplc="238C2CB0">
      <w:start w:val="1"/>
      <w:numFmt w:val="decimal"/>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5">
    <w:nsid w:val="211265D3"/>
    <w:multiLevelType w:val="hybridMultilevel"/>
    <w:tmpl w:val="5854E38E"/>
    <w:lvl w:ilvl="0" w:tplc="0DF4BA1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nsid w:val="213C35AA"/>
    <w:multiLevelType w:val="hybridMultilevel"/>
    <w:tmpl w:val="6BB43E86"/>
    <w:lvl w:ilvl="0" w:tplc="42BECCE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nsid w:val="216424C4"/>
    <w:multiLevelType w:val="hybridMultilevel"/>
    <w:tmpl w:val="7616A6DA"/>
    <w:lvl w:ilvl="0" w:tplc="7AC8D17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nsid w:val="21A44E10"/>
    <w:multiLevelType w:val="hybridMultilevel"/>
    <w:tmpl w:val="1144B83C"/>
    <w:lvl w:ilvl="0" w:tplc="9900FBC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nsid w:val="21D5247D"/>
    <w:multiLevelType w:val="hybridMultilevel"/>
    <w:tmpl w:val="1E0E8176"/>
    <w:lvl w:ilvl="0" w:tplc="EC5C265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nsid w:val="21EE67D0"/>
    <w:multiLevelType w:val="hybridMultilevel"/>
    <w:tmpl w:val="3FC28ADC"/>
    <w:lvl w:ilvl="0" w:tplc="D870FBE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nsid w:val="225841A1"/>
    <w:multiLevelType w:val="hybridMultilevel"/>
    <w:tmpl w:val="AA84F384"/>
    <w:lvl w:ilvl="0" w:tplc="F1ACE05C">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nsid w:val="225F5C08"/>
    <w:multiLevelType w:val="hybridMultilevel"/>
    <w:tmpl w:val="58309846"/>
    <w:lvl w:ilvl="0" w:tplc="4672E4F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nsid w:val="22D16840"/>
    <w:multiLevelType w:val="hybridMultilevel"/>
    <w:tmpl w:val="778A6372"/>
    <w:lvl w:ilvl="0" w:tplc="51F0F44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nsid w:val="22E556BD"/>
    <w:multiLevelType w:val="hybridMultilevel"/>
    <w:tmpl w:val="B4BAF724"/>
    <w:lvl w:ilvl="0" w:tplc="33BADED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nsid w:val="22F25F68"/>
    <w:multiLevelType w:val="hybridMultilevel"/>
    <w:tmpl w:val="E4EE3CBA"/>
    <w:lvl w:ilvl="0" w:tplc="8E96910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nsid w:val="23065E76"/>
    <w:multiLevelType w:val="hybridMultilevel"/>
    <w:tmpl w:val="32B4A166"/>
    <w:lvl w:ilvl="0" w:tplc="91D04A0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nsid w:val="235E0823"/>
    <w:multiLevelType w:val="hybridMultilevel"/>
    <w:tmpl w:val="9118BABA"/>
    <w:lvl w:ilvl="0" w:tplc="AA5AC48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8">
    <w:nsid w:val="23C86081"/>
    <w:multiLevelType w:val="hybridMultilevel"/>
    <w:tmpl w:val="136EE10C"/>
    <w:lvl w:ilvl="0" w:tplc="3D36A76A">
      <w:start w:val="1"/>
      <w:numFmt w:val="upperLetter"/>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nsid w:val="23D9641E"/>
    <w:multiLevelType w:val="hybridMultilevel"/>
    <w:tmpl w:val="3F2AC100"/>
    <w:lvl w:ilvl="0" w:tplc="BECC196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nsid w:val="24470160"/>
    <w:multiLevelType w:val="hybridMultilevel"/>
    <w:tmpl w:val="DF5EDEE8"/>
    <w:lvl w:ilvl="0" w:tplc="882A5C7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nsid w:val="244A59D3"/>
    <w:multiLevelType w:val="hybridMultilevel"/>
    <w:tmpl w:val="46D85A8C"/>
    <w:lvl w:ilvl="0" w:tplc="A3404AD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nsid w:val="244F3160"/>
    <w:multiLevelType w:val="hybridMultilevel"/>
    <w:tmpl w:val="CA247B70"/>
    <w:lvl w:ilvl="0" w:tplc="3F0AD22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nsid w:val="245A3918"/>
    <w:multiLevelType w:val="hybridMultilevel"/>
    <w:tmpl w:val="2570B2DE"/>
    <w:lvl w:ilvl="0" w:tplc="7176299A">
      <w:start w:val="3"/>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4">
    <w:nsid w:val="24A93085"/>
    <w:multiLevelType w:val="hybridMultilevel"/>
    <w:tmpl w:val="2B38846C"/>
    <w:lvl w:ilvl="0" w:tplc="65A028B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nsid w:val="24EC18FB"/>
    <w:multiLevelType w:val="hybridMultilevel"/>
    <w:tmpl w:val="1C36B5B6"/>
    <w:lvl w:ilvl="0" w:tplc="AEC074A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nsid w:val="256725E6"/>
    <w:multiLevelType w:val="hybridMultilevel"/>
    <w:tmpl w:val="6248EB08"/>
    <w:lvl w:ilvl="0" w:tplc="D00E328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nsid w:val="25D47FE5"/>
    <w:multiLevelType w:val="hybridMultilevel"/>
    <w:tmpl w:val="B3FC7518"/>
    <w:lvl w:ilvl="0" w:tplc="94364B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8">
    <w:nsid w:val="25FF59F8"/>
    <w:multiLevelType w:val="hybridMultilevel"/>
    <w:tmpl w:val="3D180E6A"/>
    <w:lvl w:ilvl="0" w:tplc="13645D0E">
      <w:start w:val="2"/>
      <w:numFmt w:val="upperLetter"/>
      <w:lvlText w:val="%1."/>
      <w:lvlJc w:val="left"/>
      <w:pPr>
        <w:ind w:left="215" w:hanging="215"/>
      </w:pPr>
      <w:rPr>
        <w:rFonts w:cs="Times New Roman" w:hint="eastAsia"/>
      </w:rPr>
    </w:lvl>
    <w:lvl w:ilvl="1" w:tplc="74C2A9F8">
      <w:start w:val="1"/>
      <w:numFmt w:val="decimal"/>
      <w:suff w:val="nothing"/>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nsid w:val="2661081B"/>
    <w:multiLevelType w:val="hybridMultilevel"/>
    <w:tmpl w:val="3640B83A"/>
    <w:lvl w:ilvl="0" w:tplc="DEEE111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nsid w:val="270D668F"/>
    <w:multiLevelType w:val="hybridMultilevel"/>
    <w:tmpl w:val="9396729C"/>
    <w:lvl w:ilvl="0" w:tplc="43C2C32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nsid w:val="27115FAC"/>
    <w:multiLevelType w:val="hybridMultilevel"/>
    <w:tmpl w:val="10F4E310"/>
    <w:lvl w:ilvl="0" w:tplc="4A42561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nsid w:val="27192936"/>
    <w:multiLevelType w:val="hybridMultilevel"/>
    <w:tmpl w:val="67D4A36E"/>
    <w:lvl w:ilvl="0" w:tplc="510C9FF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3">
    <w:nsid w:val="27400DB5"/>
    <w:multiLevelType w:val="hybridMultilevel"/>
    <w:tmpl w:val="FB6E5E56"/>
    <w:lvl w:ilvl="0" w:tplc="C4DA66F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nsid w:val="275E734E"/>
    <w:multiLevelType w:val="hybridMultilevel"/>
    <w:tmpl w:val="763C39A4"/>
    <w:lvl w:ilvl="0" w:tplc="5B8A0F4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nsid w:val="27841E96"/>
    <w:multiLevelType w:val="hybridMultilevel"/>
    <w:tmpl w:val="11623C9A"/>
    <w:lvl w:ilvl="0" w:tplc="F5229E6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6">
    <w:nsid w:val="27B75D87"/>
    <w:multiLevelType w:val="hybridMultilevel"/>
    <w:tmpl w:val="ED965C26"/>
    <w:lvl w:ilvl="0" w:tplc="C7582DB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nsid w:val="281C7249"/>
    <w:multiLevelType w:val="hybridMultilevel"/>
    <w:tmpl w:val="4BF8EE2A"/>
    <w:lvl w:ilvl="0" w:tplc="F71ED80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8">
    <w:nsid w:val="2838248A"/>
    <w:multiLevelType w:val="hybridMultilevel"/>
    <w:tmpl w:val="0E68174C"/>
    <w:lvl w:ilvl="0" w:tplc="787CC8D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nsid w:val="28505241"/>
    <w:multiLevelType w:val="hybridMultilevel"/>
    <w:tmpl w:val="B3A430FC"/>
    <w:lvl w:ilvl="0" w:tplc="BAAE4A6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nsid w:val="285D2659"/>
    <w:multiLevelType w:val="hybridMultilevel"/>
    <w:tmpl w:val="F10AC2A0"/>
    <w:lvl w:ilvl="0" w:tplc="80E2CC3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79" w:hanging="480"/>
      </w:pPr>
      <w:rPr>
        <w:rFonts w:cs="Times New Roman"/>
      </w:rPr>
    </w:lvl>
    <w:lvl w:ilvl="2" w:tplc="0409001B" w:tentative="1">
      <w:start w:val="1"/>
      <w:numFmt w:val="lowerRoman"/>
      <w:lvlText w:val="%3."/>
      <w:lvlJc w:val="right"/>
      <w:pPr>
        <w:ind w:left="1459" w:hanging="480"/>
      </w:pPr>
      <w:rPr>
        <w:rFonts w:cs="Times New Roman"/>
      </w:rPr>
    </w:lvl>
    <w:lvl w:ilvl="3" w:tplc="0409000F" w:tentative="1">
      <w:start w:val="1"/>
      <w:numFmt w:val="decimal"/>
      <w:lvlText w:val="%4."/>
      <w:lvlJc w:val="left"/>
      <w:pPr>
        <w:ind w:left="1939" w:hanging="480"/>
      </w:pPr>
      <w:rPr>
        <w:rFonts w:cs="Times New Roman"/>
      </w:rPr>
    </w:lvl>
    <w:lvl w:ilvl="4" w:tplc="04090019" w:tentative="1">
      <w:start w:val="1"/>
      <w:numFmt w:val="ideographTraditional"/>
      <w:lvlText w:val="%5、"/>
      <w:lvlJc w:val="left"/>
      <w:pPr>
        <w:ind w:left="2419" w:hanging="480"/>
      </w:pPr>
      <w:rPr>
        <w:rFonts w:cs="Times New Roman"/>
      </w:rPr>
    </w:lvl>
    <w:lvl w:ilvl="5" w:tplc="0409001B" w:tentative="1">
      <w:start w:val="1"/>
      <w:numFmt w:val="lowerRoman"/>
      <w:lvlText w:val="%6."/>
      <w:lvlJc w:val="right"/>
      <w:pPr>
        <w:ind w:left="2899" w:hanging="480"/>
      </w:pPr>
      <w:rPr>
        <w:rFonts w:cs="Times New Roman"/>
      </w:rPr>
    </w:lvl>
    <w:lvl w:ilvl="6" w:tplc="0409000F" w:tentative="1">
      <w:start w:val="1"/>
      <w:numFmt w:val="decimal"/>
      <w:lvlText w:val="%7."/>
      <w:lvlJc w:val="left"/>
      <w:pPr>
        <w:ind w:left="3379" w:hanging="480"/>
      </w:pPr>
      <w:rPr>
        <w:rFonts w:cs="Times New Roman"/>
      </w:rPr>
    </w:lvl>
    <w:lvl w:ilvl="7" w:tplc="04090019" w:tentative="1">
      <w:start w:val="1"/>
      <w:numFmt w:val="ideographTraditional"/>
      <w:lvlText w:val="%8、"/>
      <w:lvlJc w:val="left"/>
      <w:pPr>
        <w:ind w:left="3859" w:hanging="480"/>
      </w:pPr>
      <w:rPr>
        <w:rFonts w:cs="Times New Roman"/>
      </w:rPr>
    </w:lvl>
    <w:lvl w:ilvl="8" w:tplc="0409001B" w:tentative="1">
      <w:start w:val="1"/>
      <w:numFmt w:val="lowerRoman"/>
      <w:lvlText w:val="%9."/>
      <w:lvlJc w:val="right"/>
      <w:pPr>
        <w:ind w:left="4339" w:hanging="480"/>
      </w:pPr>
      <w:rPr>
        <w:rFonts w:cs="Times New Roman"/>
      </w:rPr>
    </w:lvl>
  </w:abstractNum>
  <w:abstractNum w:abstractNumId="211">
    <w:nsid w:val="28B1409F"/>
    <w:multiLevelType w:val="hybridMultilevel"/>
    <w:tmpl w:val="CB9E0CB4"/>
    <w:lvl w:ilvl="0" w:tplc="FEDCEB4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nsid w:val="28E500A2"/>
    <w:multiLevelType w:val="hybridMultilevel"/>
    <w:tmpl w:val="D61A5D6C"/>
    <w:lvl w:ilvl="0" w:tplc="4C5A7ED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3">
    <w:nsid w:val="28EC1DD0"/>
    <w:multiLevelType w:val="hybridMultilevel"/>
    <w:tmpl w:val="CB66B110"/>
    <w:lvl w:ilvl="0" w:tplc="A4DE777C">
      <w:start w:val="1"/>
      <w:numFmt w:val="decimal"/>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4">
    <w:nsid w:val="29A5637D"/>
    <w:multiLevelType w:val="hybridMultilevel"/>
    <w:tmpl w:val="9B382E20"/>
    <w:lvl w:ilvl="0" w:tplc="0C9AB5A8">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nsid w:val="29BD69F6"/>
    <w:multiLevelType w:val="hybridMultilevel"/>
    <w:tmpl w:val="5832FE64"/>
    <w:lvl w:ilvl="0" w:tplc="610A285A">
      <w:start w:val="1"/>
      <w:numFmt w:val="decimal"/>
      <w:suff w:val="nothing"/>
      <w:lvlText w:val="(%1)"/>
      <w:lvlJc w:val="left"/>
      <w:pPr>
        <w:ind w:left="249" w:hanging="249"/>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nsid w:val="29C34E43"/>
    <w:multiLevelType w:val="hybridMultilevel"/>
    <w:tmpl w:val="4DF41E36"/>
    <w:lvl w:ilvl="0" w:tplc="A634AF8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nsid w:val="29FE2289"/>
    <w:multiLevelType w:val="hybridMultilevel"/>
    <w:tmpl w:val="4E126E76"/>
    <w:lvl w:ilvl="0" w:tplc="2D58F3B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nsid w:val="2A1D54B9"/>
    <w:multiLevelType w:val="hybridMultilevel"/>
    <w:tmpl w:val="FBF20978"/>
    <w:lvl w:ilvl="0" w:tplc="ABFC612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nsid w:val="2A3D19F3"/>
    <w:multiLevelType w:val="hybridMultilevel"/>
    <w:tmpl w:val="82C438F8"/>
    <w:lvl w:ilvl="0" w:tplc="BC1856C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0">
    <w:nsid w:val="2A402432"/>
    <w:multiLevelType w:val="hybridMultilevel"/>
    <w:tmpl w:val="C246805A"/>
    <w:lvl w:ilvl="0" w:tplc="78D4EF3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nsid w:val="2A577C6D"/>
    <w:multiLevelType w:val="hybridMultilevel"/>
    <w:tmpl w:val="6890D686"/>
    <w:lvl w:ilvl="0" w:tplc="85E4ED1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nsid w:val="2A9437F6"/>
    <w:multiLevelType w:val="hybridMultilevel"/>
    <w:tmpl w:val="BC7C6306"/>
    <w:lvl w:ilvl="0" w:tplc="9836EF0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nsid w:val="2AAA7698"/>
    <w:multiLevelType w:val="hybridMultilevel"/>
    <w:tmpl w:val="FF72680A"/>
    <w:lvl w:ilvl="0" w:tplc="B40E2D5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4">
    <w:nsid w:val="2B117727"/>
    <w:multiLevelType w:val="hybridMultilevel"/>
    <w:tmpl w:val="7E1EC71C"/>
    <w:lvl w:ilvl="0" w:tplc="B616F86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nsid w:val="2B6867CE"/>
    <w:multiLevelType w:val="hybridMultilevel"/>
    <w:tmpl w:val="141CD330"/>
    <w:lvl w:ilvl="0" w:tplc="819E07B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6">
    <w:nsid w:val="2B727653"/>
    <w:multiLevelType w:val="hybridMultilevel"/>
    <w:tmpl w:val="3CA270FC"/>
    <w:lvl w:ilvl="0" w:tplc="2C76FAB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7">
    <w:nsid w:val="2BD7134D"/>
    <w:multiLevelType w:val="hybridMultilevel"/>
    <w:tmpl w:val="7E889A66"/>
    <w:lvl w:ilvl="0" w:tplc="9F02A94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nsid w:val="2C8D46CE"/>
    <w:multiLevelType w:val="hybridMultilevel"/>
    <w:tmpl w:val="167E54BC"/>
    <w:lvl w:ilvl="0" w:tplc="C270D71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9">
    <w:nsid w:val="2C9A576D"/>
    <w:multiLevelType w:val="hybridMultilevel"/>
    <w:tmpl w:val="896C7CCA"/>
    <w:lvl w:ilvl="0" w:tplc="FB36D6C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nsid w:val="2CAD1E4A"/>
    <w:multiLevelType w:val="hybridMultilevel"/>
    <w:tmpl w:val="8C262A84"/>
    <w:lvl w:ilvl="0" w:tplc="A0C06AD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nsid w:val="2CD40408"/>
    <w:multiLevelType w:val="hybridMultilevel"/>
    <w:tmpl w:val="B394AD5C"/>
    <w:lvl w:ilvl="0" w:tplc="2998F30A">
      <w:start w:val="1"/>
      <w:numFmt w:val="decimal"/>
      <w:suff w:val="nothing"/>
      <w:lvlText w:val="%1."/>
      <w:lvlJc w:val="left"/>
      <w:pPr>
        <w:ind w:left="170" w:hanging="17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nsid w:val="2D2C24DD"/>
    <w:multiLevelType w:val="hybridMultilevel"/>
    <w:tmpl w:val="D2D85552"/>
    <w:lvl w:ilvl="0" w:tplc="DFAA0CB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3">
    <w:nsid w:val="2D2F0CC1"/>
    <w:multiLevelType w:val="hybridMultilevel"/>
    <w:tmpl w:val="CE2E4BFE"/>
    <w:lvl w:ilvl="0" w:tplc="C512BFD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nsid w:val="2D537453"/>
    <w:multiLevelType w:val="hybridMultilevel"/>
    <w:tmpl w:val="ED8473F0"/>
    <w:lvl w:ilvl="0" w:tplc="C060DB4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5">
    <w:nsid w:val="2DD449A5"/>
    <w:multiLevelType w:val="hybridMultilevel"/>
    <w:tmpl w:val="FB603C14"/>
    <w:lvl w:ilvl="0" w:tplc="6DD878CE">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nsid w:val="2E257F71"/>
    <w:multiLevelType w:val="hybridMultilevel"/>
    <w:tmpl w:val="BAA26274"/>
    <w:lvl w:ilvl="0" w:tplc="DA6019E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7">
    <w:nsid w:val="2E292165"/>
    <w:multiLevelType w:val="hybridMultilevel"/>
    <w:tmpl w:val="A4526F0C"/>
    <w:lvl w:ilvl="0" w:tplc="88B0543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nsid w:val="2E4B3C30"/>
    <w:multiLevelType w:val="hybridMultilevel"/>
    <w:tmpl w:val="92567DD8"/>
    <w:lvl w:ilvl="0" w:tplc="E558E25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9">
    <w:nsid w:val="2EA411BE"/>
    <w:multiLevelType w:val="hybridMultilevel"/>
    <w:tmpl w:val="8D3237A2"/>
    <w:lvl w:ilvl="0" w:tplc="ED3842EA">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0">
    <w:nsid w:val="2EA526C0"/>
    <w:multiLevelType w:val="hybridMultilevel"/>
    <w:tmpl w:val="66CE6336"/>
    <w:lvl w:ilvl="0" w:tplc="F44C9032">
      <w:start w:val="1"/>
      <w:numFmt w:val="decimal"/>
      <w:suff w:val="nothing"/>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1">
    <w:nsid w:val="2EAE0C19"/>
    <w:multiLevelType w:val="hybridMultilevel"/>
    <w:tmpl w:val="7BE0AB22"/>
    <w:lvl w:ilvl="0" w:tplc="74CACDD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nsid w:val="2EBB720F"/>
    <w:multiLevelType w:val="hybridMultilevel"/>
    <w:tmpl w:val="FF983516"/>
    <w:lvl w:ilvl="0" w:tplc="F3CEA8D2">
      <w:start w:val="1"/>
      <w:numFmt w:val="decimal"/>
      <w:suff w:val="nothing"/>
      <w:lvlText w:val="%1."/>
      <w:lvlJc w:val="left"/>
      <w:pPr>
        <w:ind w:left="215" w:hanging="215"/>
      </w:pPr>
      <w:rPr>
        <w:rFonts w:cs="Times New Roman" w:hint="default"/>
      </w:rPr>
    </w:lvl>
    <w:lvl w:ilvl="1" w:tplc="FCDE7B0C">
      <w:start w:val="1"/>
      <w:numFmt w:val="decimal"/>
      <w:suff w:val="nothing"/>
      <w:lvlText w:val="(%2)"/>
      <w:lvlJc w:val="left"/>
      <w:pPr>
        <w:ind w:left="624" w:hanging="341"/>
      </w:pPr>
      <w:rPr>
        <w:rFonts w:cs="Times New Roman" w:hint="default"/>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43">
    <w:nsid w:val="2F03387D"/>
    <w:multiLevelType w:val="hybridMultilevel"/>
    <w:tmpl w:val="C1B6D83C"/>
    <w:lvl w:ilvl="0" w:tplc="025CEBC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nsid w:val="2F6D2A16"/>
    <w:multiLevelType w:val="hybridMultilevel"/>
    <w:tmpl w:val="963E3AE6"/>
    <w:lvl w:ilvl="0" w:tplc="25E4F4E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nsid w:val="2F841020"/>
    <w:multiLevelType w:val="hybridMultilevel"/>
    <w:tmpl w:val="3B56B604"/>
    <w:lvl w:ilvl="0" w:tplc="F98C1CF4">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46">
    <w:nsid w:val="2F981136"/>
    <w:multiLevelType w:val="hybridMultilevel"/>
    <w:tmpl w:val="EA3CC3CE"/>
    <w:lvl w:ilvl="0" w:tplc="49E8A4E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7">
    <w:nsid w:val="30277FBB"/>
    <w:multiLevelType w:val="hybridMultilevel"/>
    <w:tmpl w:val="BE880062"/>
    <w:lvl w:ilvl="0" w:tplc="F260E99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nsid w:val="307C5220"/>
    <w:multiLevelType w:val="hybridMultilevel"/>
    <w:tmpl w:val="AF34DA24"/>
    <w:lvl w:ilvl="0" w:tplc="5AF2616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9">
    <w:nsid w:val="308A48AA"/>
    <w:multiLevelType w:val="hybridMultilevel"/>
    <w:tmpl w:val="D652A050"/>
    <w:lvl w:ilvl="0" w:tplc="DA8A8D9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0">
    <w:nsid w:val="30EF0D25"/>
    <w:multiLevelType w:val="hybridMultilevel"/>
    <w:tmpl w:val="0E2648F0"/>
    <w:lvl w:ilvl="0" w:tplc="D8D2837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1">
    <w:nsid w:val="30F570DC"/>
    <w:multiLevelType w:val="hybridMultilevel"/>
    <w:tmpl w:val="D4347642"/>
    <w:lvl w:ilvl="0" w:tplc="866676A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2">
    <w:nsid w:val="316E10D7"/>
    <w:multiLevelType w:val="hybridMultilevel"/>
    <w:tmpl w:val="7408C1B6"/>
    <w:lvl w:ilvl="0" w:tplc="B3B4B3D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3">
    <w:nsid w:val="317D47B0"/>
    <w:multiLevelType w:val="hybridMultilevel"/>
    <w:tmpl w:val="D5CEE4E6"/>
    <w:lvl w:ilvl="0" w:tplc="5CA8177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4">
    <w:nsid w:val="32291311"/>
    <w:multiLevelType w:val="hybridMultilevel"/>
    <w:tmpl w:val="2A6A7712"/>
    <w:lvl w:ilvl="0" w:tplc="C51651D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5">
    <w:nsid w:val="323A2156"/>
    <w:multiLevelType w:val="hybridMultilevel"/>
    <w:tmpl w:val="54EC558E"/>
    <w:lvl w:ilvl="0" w:tplc="02247B9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6">
    <w:nsid w:val="32995EA2"/>
    <w:multiLevelType w:val="hybridMultilevel"/>
    <w:tmpl w:val="78E2E6B8"/>
    <w:lvl w:ilvl="0" w:tplc="4F8C320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7">
    <w:nsid w:val="331E3CE0"/>
    <w:multiLevelType w:val="hybridMultilevel"/>
    <w:tmpl w:val="39FCDAEC"/>
    <w:lvl w:ilvl="0" w:tplc="9DE0379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8">
    <w:nsid w:val="332E20F6"/>
    <w:multiLevelType w:val="hybridMultilevel"/>
    <w:tmpl w:val="6D7CCD78"/>
    <w:lvl w:ilvl="0" w:tplc="989C3EB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9">
    <w:nsid w:val="334F2997"/>
    <w:multiLevelType w:val="hybridMultilevel"/>
    <w:tmpl w:val="9F6A4612"/>
    <w:lvl w:ilvl="0" w:tplc="9A60F22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0">
    <w:nsid w:val="336B3D6F"/>
    <w:multiLevelType w:val="hybridMultilevel"/>
    <w:tmpl w:val="1352863A"/>
    <w:lvl w:ilvl="0" w:tplc="1168140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1">
    <w:nsid w:val="33864FC6"/>
    <w:multiLevelType w:val="hybridMultilevel"/>
    <w:tmpl w:val="6106A080"/>
    <w:lvl w:ilvl="0" w:tplc="1E8E892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2">
    <w:nsid w:val="33976095"/>
    <w:multiLevelType w:val="hybridMultilevel"/>
    <w:tmpl w:val="1EA04390"/>
    <w:lvl w:ilvl="0" w:tplc="9992261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3">
    <w:nsid w:val="33D40265"/>
    <w:multiLevelType w:val="hybridMultilevel"/>
    <w:tmpl w:val="003AFE06"/>
    <w:lvl w:ilvl="0" w:tplc="858E337C">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4">
    <w:nsid w:val="34140E3F"/>
    <w:multiLevelType w:val="hybridMultilevel"/>
    <w:tmpl w:val="96409074"/>
    <w:lvl w:ilvl="0" w:tplc="66542D9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5">
    <w:nsid w:val="34956612"/>
    <w:multiLevelType w:val="hybridMultilevel"/>
    <w:tmpl w:val="3998C6B4"/>
    <w:lvl w:ilvl="0" w:tplc="9F760D2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6">
    <w:nsid w:val="34EF6220"/>
    <w:multiLevelType w:val="hybridMultilevel"/>
    <w:tmpl w:val="59380EFC"/>
    <w:lvl w:ilvl="0" w:tplc="21B44C7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7">
    <w:nsid w:val="350C5028"/>
    <w:multiLevelType w:val="hybridMultilevel"/>
    <w:tmpl w:val="9B90518E"/>
    <w:lvl w:ilvl="0" w:tplc="7E4C94A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8">
    <w:nsid w:val="35140F12"/>
    <w:multiLevelType w:val="hybridMultilevel"/>
    <w:tmpl w:val="A26C97CA"/>
    <w:lvl w:ilvl="0" w:tplc="2DF8FEF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9">
    <w:nsid w:val="353D1561"/>
    <w:multiLevelType w:val="hybridMultilevel"/>
    <w:tmpl w:val="9D320BEE"/>
    <w:lvl w:ilvl="0" w:tplc="C548E81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0">
    <w:nsid w:val="36423B8E"/>
    <w:multiLevelType w:val="hybridMultilevel"/>
    <w:tmpl w:val="DC4E427E"/>
    <w:lvl w:ilvl="0" w:tplc="9168C0B8">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1">
    <w:nsid w:val="3643775D"/>
    <w:multiLevelType w:val="hybridMultilevel"/>
    <w:tmpl w:val="1B9A6904"/>
    <w:lvl w:ilvl="0" w:tplc="3878B1D8">
      <w:start w:val="1"/>
      <w:numFmt w:val="decimal"/>
      <w:suff w:val="nothing"/>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2">
    <w:nsid w:val="36B62785"/>
    <w:multiLevelType w:val="hybridMultilevel"/>
    <w:tmpl w:val="C45A3EA6"/>
    <w:lvl w:ilvl="0" w:tplc="7094612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3">
    <w:nsid w:val="36F33FD9"/>
    <w:multiLevelType w:val="hybridMultilevel"/>
    <w:tmpl w:val="2CC8509A"/>
    <w:lvl w:ilvl="0" w:tplc="59A819A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4">
    <w:nsid w:val="37056A1D"/>
    <w:multiLevelType w:val="hybridMultilevel"/>
    <w:tmpl w:val="FEAA72CA"/>
    <w:lvl w:ilvl="0" w:tplc="6F24179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5">
    <w:nsid w:val="370B7263"/>
    <w:multiLevelType w:val="hybridMultilevel"/>
    <w:tmpl w:val="27263910"/>
    <w:lvl w:ilvl="0" w:tplc="2CAC46C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6">
    <w:nsid w:val="371C60F2"/>
    <w:multiLevelType w:val="hybridMultilevel"/>
    <w:tmpl w:val="609A6C16"/>
    <w:lvl w:ilvl="0" w:tplc="B2BC65C2">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7">
    <w:nsid w:val="37434B2F"/>
    <w:multiLevelType w:val="hybridMultilevel"/>
    <w:tmpl w:val="DDCA4F12"/>
    <w:lvl w:ilvl="0" w:tplc="17A8D19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8">
    <w:nsid w:val="3757467C"/>
    <w:multiLevelType w:val="hybridMultilevel"/>
    <w:tmpl w:val="AA46DE7A"/>
    <w:lvl w:ilvl="0" w:tplc="E1AE875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9">
    <w:nsid w:val="37950121"/>
    <w:multiLevelType w:val="hybridMultilevel"/>
    <w:tmpl w:val="9080F5BC"/>
    <w:lvl w:ilvl="0" w:tplc="795C375E">
      <w:start w:val="1"/>
      <w:numFmt w:val="decimal"/>
      <w:suff w:val="nothing"/>
      <w:lvlText w:val="%1."/>
      <w:lvlJc w:val="left"/>
      <w:pPr>
        <w:ind w:left="181" w:hanging="18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0">
    <w:nsid w:val="37B842E6"/>
    <w:multiLevelType w:val="hybridMultilevel"/>
    <w:tmpl w:val="73FAC9DA"/>
    <w:lvl w:ilvl="0" w:tplc="363A9D2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1">
    <w:nsid w:val="38721F35"/>
    <w:multiLevelType w:val="hybridMultilevel"/>
    <w:tmpl w:val="D12E82F8"/>
    <w:lvl w:ilvl="0" w:tplc="0C2EB96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2">
    <w:nsid w:val="38943C48"/>
    <w:multiLevelType w:val="hybridMultilevel"/>
    <w:tmpl w:val="41DE3390"/>
    <w:lvl w:ilvl="0" w:tplc="9BE642D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3">
    <w:nsid w:val="389A2B5E"/>
    <w:multiLevelType w:val="hybridMultilevel"/>
    <w:tmpl w:val="D13A48EE"/>
    <w:lvl w:ilvl="0" w:tplc="FAB6DF6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4">
    <w:nsid w:val="39367CF9"/>
    <w:multiLevelType w:val="hybridMultilevel"/>
    <w:tmpl w:val="5086AE76"/>
    <w:lvl w:ilvl="0" w:tplc="19260AF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5">
    <w:nsid w:val="3939072D"/>
    <w:multiLevelType w:val="hybridMultilevel"/>
    <w:tmpl w:val="DCB6B4B4"/>
    <w:lvl w:ilvl="0" w:tplc="EFA0804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6">
    <w:nsid w:val="39453CC1"/>
    <w:multiLevelType w:val="hybridMultilevel"/>
    <w:tmpl w:val="0A187C84"/>
    <w:lvl w:ilvl="0" w:tplc="1132F02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7">
    <w:nsid w:val="3966304E"/>
    <w:multiLevelType w:val="hybridMultilevel"/>
    <w:tmpl w:val="B71651DA"/>
    <w:lvl w:ilvl="0" w:tplc="83FE0E7E">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8">
    <w:nsid w:val="39DC615B"/>
    <w:multiLevelType w:val="hybridMultilevel"/>
    <w:tmpl w:val="5A061916"/>
    <w:lvl w:ilvl="0" w:tplc="EDA2134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9">
    <w:nsid w:val="3A5463E0"/>
    <w:multiLevelType w:val="hybridMultilevel"/>
    <w:tmpl w:val="BA945980"/>
    <w:lvl w:ilvl="0" w:tplc="EF8EB8BC">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0">
    <w:nsid w:val="3ABA301F"/>
    <w:multiLevelType w:val="hybridMultilevel"/>
    <w:tmpl w:val="AE2C8280"/>
    <w:lvl w:ilvl="0" w:tplc="F7120F4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1">
    <w:nsid w:val="3AC96B7D"/>
    <w:multiLevelType w:val="hybridMultilevel"/>
    <w:tmpl w:val="1FB4854C"/>
    <w:lvl w:ilvl="0" w:tplc="AAE0F21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2">
    <w:nsid w:val="3AD53264"/>
    <w:multiLevelType w:val="hybridMultilevel"/>
    <w:tmpl w:val="CC7E895A"/>
    <w:lvl w:ilvl="0" w:tplc="ED6AB3A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3">
    <w:nsid w:val="3B142982"/>
    <w:multiLevelType w:val="hybridMultilevel"/>
    <w:tmpl w:val="396EA4E4"/>
    <w:lvl w:ilvl="0" w:tplc="F1168A5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4">
    <w:nsid w:val="3BE0467A"/>
    <w:multiLevelType w:val="hybridMultilevel"/>
    <w:tmpl w:val="DF0EC9FC"/>
    <w:lvl w:ilvl="0" w:tplc="0850441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5">
    <w:nsid w:val="3BF30EBC"/>
    <w:multiLevelType w:val="hybridMultilevel"/>
    <w:tmpl w:val="07080A6E"/>
    <w:lvl w:ilvl="0" w:tplc="BD82C01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6">
    <w:nsid w:val="3C0C5247"/>
    <w:multiLevelType w:val="hybridMultilevel"/>
    <w:tmpl w:val="6FD005A2"/>
    <w:lvl w:ilvl="0" w:tplc="6742A7C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7">
    <w:nsid w:val="3C415755"/>
    <w:multiLevelType w:val="hybridMultilevel"/>
    <w:tmpl w:val="50342AB8"/>
    <w:lvl w:ilvl="0" w:tplc="2F24E24E">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8">
    <w:nsid w:val="3CED12B6"/>
    <w:multiLevelType w:val="hybridMultilevel"/>
    <w:tmpl w:val="DA78C7BA"/>
    <w:lvl w:ilvl="0" w:tplc="BD6A1AC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9">
    <w:nsid w:val="3D023628"/>
    <w:multiLevelType w:val="hybridMultilevel"/>
    <w:tmpl w:val="D840B48E"/>
    <w:lvl w:ilvl="0" w:tplc="7B8410E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0">
    <w:nsid w:val="3D2C056F"/>
    <w:multiLevelType w:val="hybridMultilevel"/>
    <w:tmpl w:val="6074CDE2"/>
    <w:lvl w:ilvl="0" w:tplc="3604A86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1">
    <w:nsid w:val="3DA23961"/>
    <w:multiLevelType w:val="hybridMultilevel"/>
    <w:tmpl w:val="F3D268AE"/>
    <w:lvl w:ilvl="0" w:tplc="ABF2D3C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2">
    <w:nsid w:val="3DCB5A5C"/>
    <w:multiLevelType w:val="hybridMultilevel"/>
    <w:tmpl w:val="ABDE080A"/>
    <w:lvl w:ilvl="0" w:tplc="ED6A8A2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3">
    <w:nsid w:val="3DEF2C38"/>
    <w:multiLevelType w:val="hybridMultilevel"/>
    <w:tmpl w:val="40AA3EB8"/>
    <w:lvl w:ilvl="0" w:tplc="3FE46FC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4">
    <w:nsid w:val="3E1A2B54"/>
    <w:multiLevelType w:val="hybridMultilevel"/>
    <w:tmpl w:val="EB46884C"/>
    <w:lvl w:ilvl="0" w:tplc="41C8172C">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5">
    <w:nsid w:val="3E254008"/>
    <w:multiLevelType w:val="hybridMultilevel"/>
    <w:tmpl w:val="7DC45CE4"/>
    <w:lvl w:ilvl="0" w:tplc="B60448F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6">
    <w:nsid w:val="3E807A44"/>
    <w:multiLevelType w:val="hybridMultilevel"/>
    <w:tmpl w:val="84D8BE98"/>
    <w:lvl w:ilvl="0" w:tplc="67D0ECD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7">
    <w:nsid w:val="3E9D4138"/>
    <w:multiLevelType w:val="hybridMultilevel"/>
    <w:tmpl w:val="A6D82C14"/>
    <w:lvl w:ilvl="0" w:tplc="4206683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8">
    <w:nsid w:val="3EEB0F86"/>
    <w:multiLevelType w:val="hybridMultilevel"/>
    <w:tmpl w:val="6DCA663C"/>
    <w:lvl w:ilvl="0" w:tplc="9E98AA4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9">
    <w:nsid w:val="3EFA3CFC"/>
    <w:multiLevelType w:val="hybridMultilevel"/>
    <w:tmpl w:val="9D101CF2"/>
    <w:lvl w:ilvl="0" w:tplc="42B8E2D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0">
    <w:nsid w:val="3F7D54A1"/>
    <w:multiLevelType w:val="hybridMultilevel"/>
    <w:tmpl w:val="E30831DA"/>
    <w:lvl w:ilvl="0" w:tplc="8108B79C">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1">
    <w:nsid w:val="3FAE26CC"/>
    <w:multiLevelType w:val="hybridMultilevel"/>
    <w:tmpl w:val="32904874"/>
    <w:lvl w:ilvl="0" w:tplc="80AE1F7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2">
    <w:nsid w:val="3FB37B88"/>
    <w:multiLevelType w:val="hybridMultilevel"/>
    <w:tmpl w:val="B722392A"/>
    <w:lvl w:ilvl="0" w:tplc="E9505E2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3">
    <w:nsid w:val="3FCB12E4"/>
    <w:multiLevelType w:val="hybridMultilevel"/>
    <w:tmpl w:val="C00AEBF0"/>
    <w:lvl w:ilvl="0" w:tplc="EA1824D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4">
    <w:nsid w:val="40292CC4"/>
    <w:multiLevelType w:val="hybridMultilevel"/>
    <w:tmpl w:val="205CEC52"/>
    <w:lvl w:ilvl="0" w:tplc="7A6A9E4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5">
    <w:nsid w:val="403D2A53"/>
    <w:multiLevelType w:val="hybridMultilevel"/>
    <w:tmpl w:val="F9724036"/>
    <w:lvl w:ilvl="0" w:tplc="275E9AC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6">
    <w:nsid w:val="40A414AA"/>
    <w:multiLevelType w:val="hybridMultilevel"/>
    <w:tmpl w:val="FD3EDE3E"/>
    <w:lvl w:ilvl="0" w:tplc="64D0154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7">
    <w:nsid w:val="40A9578F"/>
    <w:multiLevelType w:val="hybridMultilevel"/>
    <w:tmpl w:val="C0A05EA0"/>
    <w:lvl w:ilvl="0" w:tplc="00B2176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8">
    <w:nsid w:val="40E01FE1"/>
    <w:multiLevelType w:val="hybridMultilevel"/>
    <w:tmpl w:val="427AAB3C"/>
    <w:lvl w:ilvl="0" w:tplc="3C2608D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9">
    <w:nsid w:val="410C2406"/>
    <w:multiLevelType w:val="hybridMultilevel"/>
    <w:tmpl w:val="4F1C4436"/>
    <w:lvl w:ilvl="0" w:tplc="C5A4DCD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0">
    <w:nsid w:val="417905EF"/>
    <w:multiLevelType w:val="hybridMultilevel"/>
    <w:tmpl w:val="8E720E02"/>
    <w:lvl w:ilvl="0" w:tplc="8C8EBF0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1">
    <w:nsid w:val="41B6230A"/>
    <w:multiLevelType w:val="hybridMultilevel"/>
    <w:tmpl w:val="A18C10C2"/>
    <w:lvl w:ilvl="0" w:tplc="43A81A76">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322">
    <w:nsid w:val="42477071"/>
    <w:multiLevelType w:val="hybridMultilevel"/>
    <w:tmpl w:val="2B1A01BC"/>
    <w:lvl w:ilvl="0" w:tplc="453EA6D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3">
    <w:nsid w:val="426C6E99"/>
    <w:multiLevelType w:val="hybridMultilevel"/>
    <w:tmpl w:val="63F2CCD0"/>
    <w:lvl w:ilvl="0" w:tplc="EC446A7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4">
    <w:nsid w:val="427E0D17"/>
    <w:multiLevelType w:val="hybridMultilevel"/>
    <w:tmpl w:val="B9C68640"/>
    <w:lvl w:ilvl="0" w:tplc="5828914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5">
    <w:nsid w:val="429F1341"/>
    <w:multiLevelType w:val="hybridMultilevel"/>
    <w:tmpl w:val="9C5AC9DE"/>
    <w:lvl w:ilvl="0" w:tplc="F7B69E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6">
    <w:nsid w:val="42D362A7"/>
    <w:multiLevelType w:val="hybridMultilevel"/>
    <w:tmpl w:val="B50875EA"/>
    <w:lvl w:ilvl="0" w:tplc="083C3FE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7">
    <w:nsid w:val="42EA565D"/>
    <w:multiLevelType w:val="hybridMultilevel"/>
    <w:tmpl w:val="0C80FF3E"/>
    <w:lvl w:ilvl="0" w:tplc="79A04C3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8">
    <w:nsid w:val="42F57254"/>
    <w:multiLevelType w:val="hybridMultilevel"/>
    <w:tmpl w:val="8138D8CC"/>
    <w:lvl w:ilvl="0" w:tplc="D93A196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9">
    <w:nsid w:val="43317C83"/>
    <w:multiLevelType w:val="hybridMultilevel"/>
    <w:tmpl w:val="04C4491C"/>
    <w:lvl w:ilvl="0" w:tplc="50CAEDC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0">
    <w:nsid w:val="435609DA"/>
    <w:multiLevelType w:val="hybridMultilevel"/>
    <w:tmpl w:val="A21C7D00"/>
    <w:lvl w:ilvl="0" w:tplc="4B7E89B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1">
    <w:nsid w:val="43927735"/>
    <w:multiLevelType w:val="hybridMultilevel"/>
    <w:tmpl w:val="209EABD2"/>
    <w:lvl w:ilvl="0" w:tplc="BC520EA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2">
    <w:nsid w:val="442744D6"/>
    <w:multiLevelType w:val="hybridMultilevel"/>
    <w:tmpl w:val="BDB0ADFA"/>
    <w:lvl w:ilvl="0" w:tplc="F7FE6FF0">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3">
    <w:nsid w:val="444D0229"/>
    <w:multiLevelType w:val="hybridMultilevel"/>
    <w:tmpl w:val="F1F018D4"/>
    <w:lvl w:ilvl="0" w:tplc="AD263ED6">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4">
    <w:nsid w:val="44621C70"/>
    <w:multiLevelType w:val="hybridMultilevel"/>
    <w:tmpl w:val="33E2E344"/>
    <w:lvl w:ilvl="0" w:tplc="F6B4E2A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5">
    <w:nsid w:val="44676374"/>
    <w:multiLevelType w:val="hybridMultilevel"/>
    <w:tmpl w:val="60D405AC"/>
    <w:lvl w:ilvl="0" w:tplc="5296B37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6">
    <w:nsid w:val="44D44A15"/>
    <w:multiLevelType w:val="hybridMultilevel"/>
    <w:tmpl w:val="AE404B76"/>
    <w:lvl w:ilvl="0" w:tplc="A5F054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7">
    <w:nsid w:val="451D1D81"/>
    <w:multiLevelType w:val="hybridMultilevel"/>
    <w:tmpl w:val="31A027B2"/>
    <w:lvl w:ilvl="0" w:tplc="4EA8F3A4">
      <w:start w:val="4"/>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8">
    <w:nsid w:val="456D27B0"/>
    <w:multiLevelType w:val="hybridMultilevel"/>
    <w:tmpl w:val="7D2EEE54"/>
    <w:lvl w:ilvl="0" w:tplc="50FEA5F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9">
    <w:nsid w:val="45836408"/>
    <w:multiLevelType w:val="hybridMultilevel"/>
    <w:tmpl w:val="B268B6DC"/>
    <w:lvl w:ilvl="0" w:tplc="C66E110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0">
    <w:nsid w:val="459E7F01"/>
    <w:multiLevelType w:val="hybridMultilevel"/>
    <w:tmpl w:val="58CACC1E"/>
    <w:lvl w:ilvl="0" w:tplc="5928DB8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1">
    <w:nsid w:val="45A33863"/>
    <w:multiLevelType w:val="hybridMultilevel"/>
    <w:tmpl w:val="F9CA48A2"/>
    <w:lvl w:ilvl="0" w:tplc="209C8CF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2">
    <w:nsid w:val="45B86686"/>
    <w:multiLevelType w:val="hybridMultilevel"/>
    <w:tmpl w:val="E6DE5D12"/>
    <w:lvl w:ilvl="0" w:tplc="A71EC1A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3">
    <w:nsid w:val="461B3F77"/>
    <w:multiLevelType w:val="hybridMultilevel"/>
    <w:tmpl w:val="17A095DA"/>
    <w:lvl w:ilvl="0" w:tplc="CD10816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4">
    <w:nsid w:val="46363707"/>
    <w:multiLevelType w:val="hybridMultilevel"/>
    <w:tmpl w:val="7C2AB5EE"/>
    <w:lvl w:ilvl="0" w:tplc="9DD6819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5">
    <w:nsid w:val="46697D54"/>
    <w:multiLevelType w:val="hybridMultilevel"/>
    <w:tmpl w:val="8CBEF1DC"/>
    <w:lvl w:ilvl="0" w:tplc="3A484BA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6">
    <w:nsid w:val="467832F1"/>
    <w:multiLevelType w:val="hybridMultilevel"/>
    <w:tmpl w:val="D10C5A56"/>
    <w:lvl w:ilvl="0" w:tplc="43F80F9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7">
    <w:nsid w:val="469764E7"/>
    <w:multiLevelType w:val="hybridMultilevel"/>
    <w:tmpl w:val="E1BC8162"/>
    <w:lvl w:ilvl="0" w:tplc="1DAEF12C">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8">
    <w:nsid w:val="47165F5B"/>
    <w:multiLevelType w:val="hybridMultilevel"/>
    <w:tmpl w:val="E2F21D46"/>
    <w:lvl w:ilvl="0" w:tplc="E0C220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9">
    <w:nsid w:val="47484DB8"/>
    <w:multiLevelType w:val="hybridMultilevel"/>
    <w:tmpl w:val="AF7EE034"/>
    <w:lvl w:ilvl="0" w:tplc="D722E6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0">
    <w:nsid w:val="48214B41"/>
    <w:multiLevelType w:val="hybridMultilevel"/>
    <w:tmpl w:val="7E9A772A"/>
    <w:lvl w:ilvl="0" w:tplc="0D48087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1">
    <w:nsid w:val="48A23D5D"/>
    <w:multiLevelType w:val="hybridMultilevel"/>
    <w:tmpl w:val="5D807B14"/>
    <w:lvl w:ilvl="0" w:tplc="440A8F8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2">
    <w:nsid w:val="48C167BF"/>
    <w:multiLevelType w:val="hybridMultilevel"/>
    <w:tmpl w:val="711E17A2"/>
    <w:lvl w:ilvl="0" w:tplc="5C44164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3">
    <w:nsid w:val="4A52695C"/>
    <w:multiLevelType w:val="hybridMultilevel"/>
    <w:tmpl w:val="7AC42CDC"/>
    <w:lvl w:ilvl="0" w:tplc="0DF6E06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4">
    <w:nsid w:val="4A573620"/>
    <w:multiLevelType w:val="hybridMultilevel"/>
    <w:tmpl w:val="428C7A0E"/>
    <w:lvl w:ilvl="0" w:tplc="347A800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5">
    <w:nsid w:val="4A6A7F6B"/>
    <w:multiLevelType w:val="hybridMultilevel"/>
    <w:tmpl w:val="7D7EB8A2"/>
    <w:lvl w:ilvl="0" w:tplc="FC224F7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6">
    <w:nsid w:val="4A7944AC"/>
    <w:multiLevelType w:val="hybridMultilevel"/>
    <w:tmpl w:val="8DF8C68C"/>
    <w:lvl w:ilvl="0" w:tplc="05E8F74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7">
    <w:nsid w:val="4AD9274C"/>
    <w:multiLevelType w:val="hybridMultilevel"/>
    <w:tmpl w:val="86BEA96C"/>
    <w:lvl w:ilvl="0" w:tplc="910CEBBE">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8">
    <w:nsid w:val="4B054CFA"/>
    <w:multiLevelType w:val="hybridMultilevel"/>
    <w:tmpl w:val="F75887EE"/>
    <w:lvl w:ilvl="0" w:tplc="50A65E4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9">
    <w:nsid w:val="4B485475"/>
    <w:multiLevelType w:val="hybridMultilevel"/>
    <w:tmpl w:val="8F2E72F8"/>
    <w:lvl w:ilvl="0" w:tplc="025272F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0">
    <w:nsid w:val="4B5E11DB"/>
    <w:multiLevelType w:val="hybridMultilevel"/>
    <w:tmpl w:val="7B8C27B2"/>
    <w:lvl w:ilvl="0" w:tplc="CF4C187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1">
    <w:nsid w:val="4BBE0B75"/>
    <w:multiLevelType w:val="hybridMultilevel"/>
    <w:tmpl w:val="2E42E93A"/>
    <w:lvl w:ilvl="0" w:tplc="183AE02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2">
    <w:nsid w:val="4BC17488"/>
    <w:multiLevelType w:val="hybridMultilevel"/>
    <w:tmpl w:val="CFD0DE38"/>
    <w:lvl w:ilvl="0" w:tplc="3AD6821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3">
    <w:nsid w:val="4BEB3463"/>
    <w:multiLevelType w:val="hybridMultilevel"/>
    <w:tmpl w:val="11A0A870"/>
    <w:lvl w:ilvl="0" w:tplc="B48E5472">
      <w:start w:val="1"/>
      <w:numFmt w:val="decimal"/>
      <w:suff w:val="nothing"/>
      <w:lvlText w:val="%1."/>
      <w:lvlJc w:val="left"/>
      <w:pPr>
        <w:ind w:left="215" w:hanging="215"/>
      </w:pPr>
      <w:rPr>
        <w:rFonts w:cs="Times New Roman" w:hint="eastAsia"/>
        <w:b w:val="0"/>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4">
    <w:nsid w:val="4BEE32D3"/>
    <w:multiLevelType w:val="hybridMultilevel"/>
    <w:tmpl w:val="54F6C866"/>
    <w:lvl w:ilvl="0" w:tplc="3E4EB12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5">
    <w:nsid w:val="4C0C3C7A"/>
    <w:multiLevelType w:val="hybridMultilevel"/>
    <w:tmpl w:val="9208B78C"/>
    <w:lvl w:ilvl="0" w:tplc="BBE6F1B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6">
    <w:nsid w:val="4C133D18"/>
    <w:multiLevelType w:val="hybridMultilevel"/>
    <w:tmpl w:val="D1E61136"/>
    <w:lvl w:ilvl="0" w:tplc="BFD4E31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7">
    <w:nsid w:val="4C145FD9"/>
    <w:multiLevelType w:val="hybridMultilevel"/>
    <w:tmpl w:val="CB1450F0"/>
    <w:lvl w:ilvl="0" w:tplc="7902C0CA">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8">
    <w:nsid w:val="4C7D16E8"/>
    <w:multiLevelType w:val="hybridMultilevel"/>
    <w:tmpl w:val="D68EA142"/>
    <w:lvl w:ilvl="0" w:tplc="B326633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9">
    <w:nsid w:val="4CB56DF5"/>
    <w:multiLevelType w:val="hybridMultilevel"/>
    <w:tmpl w:val="1B2CAD32"/>
    <w:lvl w:ilvl="0" w:tplc="C19E3CE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0">
    <w:nsid w:val="4CD01581"/>
    <w:multiLevelType w:val="hybridMultilevel"/>
    <w:tmpl w:val="433CC6E2"/>
    <w:lvl w:ilvl="0" w:tplc="01C6491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1">
    <w:nsid w:val="4CD95582"/>
    <w:multiLevelType w:val="hybridMultilevel"/>
    <w:tmpl w:val="3DD474B0"/>
    <w:lvl w:ilvl="0" w:tplc="FC84FEB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2">
    <w:nsid w:val="4D5154EE"/>
    <w:multiLevelType w:val="hybridMultilevel"/>
    <w:tmpl w:val="F01E6C52"/>
    <w:lvl w:ilvl="0" w:tplc="C012ED2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3">
    <w:nsid w:val="4DCF313C"/>
    <w:multiLevelType w:val="hybridMultilevel"/>
    <w:tmpl w:val="F72044DC"/>
    <w:lvl w:ilvl="0" w:tplc="C4C68E9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4">
    <w:nsid w:val="4DD114E1"/>
    <w:multiLevelType w:val="hybridMultilevel"/>
    <w:tmpl w:val="7792B5AE"/>
    <w:lvl w:ilvl="0" w:tplc="0A8256F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5">
    <w:nsid w:val="4E03167F"/>
    <w:multiLevelType w:val="hybridMultilevel"/>
    <w:tmpl w:val="57108AAC"/>
    <w:lvl w:ilvl="0" w:tplc="8C1215D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6">
    <w:nsid w:val="4E3E6D25"/>
    <w:multiLevelType w:val="hybridMultilevel"/>
    <w:tmpl w:val="21726454"/>
    <w:lvl w:ilvl="0" w:tplc="78A26800">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7">
    <w:nsid w:val="4E717CE4"/>
    <w:multiLevelType w:val="hybridMultilevel"/>
    <w:tmpl w:val="1B227138"/>
    <w:lvl w:ilvl="0" w:tplc="361C16F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8">
    <w:nsid w:val="4E8C0DF3"/>
    <w:multiLevelType w:val="hybridMultilevel"/>
    <w:tmpl w:val="ABE6478A"/>
    <w:lvl w:ilvl="0" w:tplc="6B1A288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9">
    <w:nsid w:val="4EC1148E"/>
    <w:multiLevelType w:val="hybridMultilevel"/>
    <w:tmpl w:val="540E0D6C"/>
    <w:lvl w:ilvl="0" w:tplc="CDD28016">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0">
    <w:nsid w:val="4F30312E"/>
    <w:multiLevelType w:val="hybridMultilevel"/>
    <w:tmpl w:val="BDF4D214"/>
    <w:lvl w:ilvl="0" w:tplc="78DAAC8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1">
    <w:nsid w:val="4F564AA2"/>
    <w:multiLevelType w:val="hybridMultilevel"/>
    <w:tmpl w:val="CE16DE5A"/>
    <w:lvl w:ilvl="0" w:tplc="5B4E239C">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2">
    <w:nsid w:val="4F803A56"/>
    <w:multiLevelType w:val="hybridMultilevel"/>
    <w:tmpl w:val="70FA8BD4"/>
    <w:lvl w:ilvl="0" w:tplc="E0A6CE4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3">
    <w:nsid w:val="4FC15EAB"/>
    <w:multiLevelType w:val="hybridMultilevel"/>
    <w:tmpl w:val="A9B4DDC0"/>
    <w:lvl w:ilvl="0" w:tplc="A3404ADC">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4">
    <w:nsid w:val="4FD139E4"/>
    <w:multiLevelType w:val="hybridMultilevel"/>
    <w:tmpl w:val="1AEC1142"/>
    <w:lvl w:ilvl="0" w:tplc="67D84E4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5">
    <w:nsid w:val="4FED08C8"/>
    <w:multiLevelType w:val="hybridMultilevel"/>
    <w:tmpl w:val="9304989A"/>
    <w:lvl w:ilvl="0" w:tplc="8F3200C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1005" w:hanging="480"/>
      </w:pPr>
      <w:rPr>
        <w:rFonts w:cs="Times New Roman"/>
      </w:rPr>
    </w:lvl>
    <w:lvl w:ilvl="2" w:tplc="0409001B" w:tentative="1">
      <w:start w:val="1"/>
      <w:numFmt w:val="lowerRoman"/>
      <w:lvlText w:val="%3."/>
      <w:lvlJc w:val="right"/>
      <w:pPr>
        <w:ind w:left="1485" w:hanging="480"/>
      </w:pPr>
      <w:rPr>
        <w:rFonts w:cs="Times New Roman"/>
      </w:rPr>
    </w:lvl>
    <w:lvl w:ilvl="3" w:tplc="0409000F" w:tentative="1">
      <w:start w:val="1"/>
      <w:numFmt w:val="decimal"/>
      <w:lvlText w:val="%4."/>
      <w:lvlJc w:val="left"/>
      <w:pPr>
        <w:ind w:left="1965" w:hanging="480"/>
      </w:pPr>
      <w:rPr>
        <w:rFonts w:cs="Times New Roman"/>
      </w:rPr>
    </w:lvl>
    <w:lvl w:ilvl="4" w:tplc="04090019" w:tentative="1">
      <w:start w:val="1"/>
      <w:numFmt w:val="ideographTraditional"/>
      <w:lvlText w:val="%5、"/>
      <w:lvlJc w:val="left"/>
      <w:pPr>
        <w:ind w:left="2445" w:hanging="480"/>
      </w:pPr>
      <w:rPr>
        <w:rFonts w:cs="Times New Roman"/>
      </w:rPr>
    </w:lvl>
    <w:lvl w:ilvl="5" w:tplc="0409001B" w:tentative="1">
      <w:start w:val="1"/>
      <w:numFmt w:val="lowerRoman"/>
      <w:lvlText w:val="%6."/>
      <w:lvlJc w:val="right"/>
      <w:pPr>
        <w:ind w:left="2925" w:hanging="480"/>
      </w:pPr>
      <w:rPr>
        <w:rFonts w:cs="Times New Roman"/>
      </w:rPr>
    </w:lvl>
    <w:lvl w:ilvl="6" w:tplc="0409000F" w:tentative="1">
      <w:start w:val="1"/>
      <w:numFmt w:val="decimal"/>
      <w:lvlText w:val="%7."/>
      <w:lvlJc w:val="left"/>
      <w:pPr>
        <w:ind w:left="3405" w:hanging="480"/>
      </w:pPr>
      <w:rPr>
        <w:rFonts w:cs="Times New Roman"/>
      </w:rPr>
    </w:lvl>
    <w:lvl w:ilvl="7" w:tplc="04090019" w:tentative="1">
      <w:start w:val="1"/>
      <w:numFmt w:val="ideographTraditional"/>
      <w:lvlText w:val="%8、"/>
      <w:lvlJc w:val="left"/>
      <w:pPr>
        <w:ind w:left="3885" w:hanging="480"/>
      </w:pPr>
      <w:rPr>
        <w:rFonts w:cs="Times New Roman"/>
      </w:rPr>
    </w:lvl>
    <w:lvl w:ilvl="8" w:tplc="0409001B" w:tentative="1">
      <w:start w:val="1"/>
      <w:numFmt w:val="lowerRoman"/>
      <w:lvlText w:val="%9."/>
      <w:lvlJc w:val="right"/>
      <w:pPr>
        <w:ind w:left="4365" w:hanging="480"/>
      </w:pPr>
      <w:rPr>
        <w:rFonts w:cs="Times New Roman"/>
      </w:rPr>
    </w:lvl>
  </w:abstractNum>
  <w:abstractNum w:abstractNumId="386">
    <w:nsid w:val="500B6B74"/>
    <w:multiLevelType w:val="hybridMultilevel"/>
    <w:tmpl w:val="2188A926"/>
    <w:lvl w:ilvl="0" w:tplc="4148D61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7">
    <w:nsid w:val="50296E3A"/>
    <w:multiLevelType w:val="hybridMultilevel"/>
    <w:tmpl w:val="11EE326E"/>
    <w:lvl w:ilvl="0" w:tplc="8C003D2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8">
    <w:nsid w:val="50895ADF"/>
    <w:multiLevelType w:val="hybridMultilevel"/>
    <w:tmpl w:val="B9F0C7BA"/>
    <w:lvl w:ilvl="0" w:tplc="F00EDF5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9">
    <w:nsid w:val="50936895"/>
    <w:multiLevelType w:val="hybridMultilevel"/>
    <w:tmpl w:val="DC2E5F0E"/>
    <w:lvl w:ilvl="0" w:tplc="FBA44E0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0">
    <w:nsid w:val="50D13825"/>
    <w:multiLevelType w:val="hybridMultilevel"/>
    <w:tmpl w:val="2B444C6E"/>
    <w:lvl w:ilvl="0" w:tplc="590823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1">
    <w:nsid w:val="51061258"/>
    <w:multiLevelType w:val="hybridMultilevel"/>
    <w:tmpl w:val="CCD45768"/>
    <w:lvl w:ilvl="0" w:tplc="D02E076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2">
    <w:nsid w:val="51090978"/>
    <w:multiLevelType w:val="hybridMultilevel"/>
    <w:tmpl w:val="066E0A76"/>
    <w:lvl w:ilvl="0" w:tplc="859633E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3">
    <w:nsid w:val="515736C1"/>
    <w:multiLevelType w:val="hybridMultilevel"/>
    <w:tmpl w:val="E48A1FF8"/>
    <w:lvl w:ilvl="0" w:tplc="D1FAEE3A">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4">
    <w:nsid w:val="51894374"/>
    <w:multiLevelType w:val="hybridMultilevel"/>
    <w:tmpl w:val="FC027A44"/>
    <w:lvl w:ilvl="0" w:tplc="85FA3D8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5">
    <w:nsid w:val="52375FF3"/>
    <w:multiLevelType w:val="hybridMultilevel"/>
    <w:tmpl w:val="51C2F8CE"/>
    <w:lvl w:ilvl="0" w:tplc="1324D24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6">
    <w:nsid w:val="523867FB"/>
    <w:multiLevelType w:val="hybridMultilevel"/>
    <w:tmpl w:val="8BCEF492"/>
    <w:lvl w:ilvl="0" w:tplc="B678A84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7">
    <w:nsid w:val="524A2FEE"/>
    <w:multiLevelType w:val="hybridMultilevel"/>
    <w:tmpl w:val="E09C5BF0"/>
    <w:lvl w:ilvl="0" w:tplc="9AFACEA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8">
    <w:nsid w:val="528A42F5"/>
    <w:multiLevelType w:val="hybridMultilevel"/>
    <w:tmpl w:val="C6704E70"/>
    <w:lvl w:ilvl="0" w:tplc="F1A01C3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9">
    <w:nsid w:val="528C18AE"/>
    <w:multiLevelType w:val="hybridMultilevel"/>
    <w:tmpl w:val="0FB00FB8"/>
    <w:lvl w:ilvl="0" w:tplc="77047AD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0">
    <w:nsid w:val="5360601C"/>
    <w:multiLevelType w:val="hybridMultilevel"/>
    <w:tmpl w:val="A9B4FFE0"/>
    <w:lvl w:ilvl="0" w:tplc="F132C8D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1">
    <w:nsid w:val="53616529"/>
    <w:multiLevelType w:val="hybridMultilevel"/>
    <w:tmpl w:val="79F2CE1C"/>
    <w:lvl w:ilvl="0" w:tplc="B2BEB02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2">
    <w:nsid w:val="53A64083"/>
    <w:multiLevelType w:val="hybridMultilevel"/>
    <w:tmpl w:val="CCEAA906"/>
    <w:lvl w:ilvl="0" w:tplc="C134907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3">
    <w:nsid w:val="53B8069B"/>
    <w:multiLevelType w:val="hybridMultilevel"/>
    <w:tmpl w:val="3DE26BA6"/>
    <w:lvl w:ilvl="0" w:tplc="6070459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4">
    <w:nsid w:val="53D55DFE"/>
    <w:multiLevelType w:val="hybridMultilevel"/>
    <w:tmpl w:val="AF7EE034"/>
    <w:lvl w:ilvl="0" w:tplc="D722E6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5">
    <w:nsid w:val="541A3CDB"/>
    <w:multiLevelType w:val="hybridMultilevel"/>
    <w:tmpl w:val="A9CC914A"/>
    <w:lvl w:ilvl="0" w:tplc="CAEC46B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6">
    <w:nsid w:val="54201027"/>
    <w:multiLevelType w:val="hybridMultilevel"/>
    <w:tmpl w:val="D3ECBB00"/>
    <w:lvl w:ilvl="0" w:tplc="49EC792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7">
    <w:nsid w:val="54336BDF"/>
    <w:multiLevelType w:val="hybridMultilevel"/>
    <w:tmpl w:val="36523950"/>
    <w:lvl w:ilvl="0" w:tplc="04D00D2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8">
    <w:nsid w:val="54770F9B"/>
    <w:multiLevelType w:val="hybridMultilevel"/>
    <w:tmpl w:val="08F84DC2"/>
    <w:lvl w:ilvl="0" w:tplc="3E2EE92E">
      <w:start w:val="4"/>
      <w:numFmt w:val="decimal"/>
      <w:suff w:val="nothing"/>
      <w:lvlText w:val="(%1)"/>
      <w:lvlJc w:val="left"/>
      <w:pPr>
        <w:ind w:left="249" w:hanging="249"/>
      </w:pPr>
      <w:rPr>
        <w:rFonts w:ascii="Times New Roman" w:hAnsi="Times New Roman" w:cs="Times New Roman" w:hint="default"/>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9">
    <w:nsid w:val="54976A60"/>
    <w:multiLevelType w:val="hybridMultilevel"/>
    <w:tmpl w:val="7A241A80"/>
    <w:lvl w:ilvl="0" w:tplc="B1463EE0">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0">
    <w:nsid w:val="54CC6CF4"/>
    <w:multiLevelType w:val="hybridMultilevel"/>
    <w:tmpl w:val="3950085A"/>
    <w:lvl w:ilvl="0" w:tplc="C23AB6C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1">
    <w:nsid w:val="550D0BDC"/>
    <w:multiLevelType w:val="hybridMultilevel"/>
    <w:tmpl w:val="53B2323C"/>
    <w:lvl w:ilvl="0" w:tplc="C5D86A8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2">
    <w:nsid w:val="550F6082"/>
    <w:multiLevelType w:val="hybridMultilevel"/>
    <w:tmpl w:val="6A4EBB3C"/>
    <w:lvl w:ilvl="0" w:tplc="321852A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3">
    <w:nsid w:val="55707588"/>
    <w:multiLevelType w:val="hybridMultilevel"/>
    <w:tmpl w:val="63F4118C"/>
    <w:lvl w:ilvl="0" w:tplc="33DA7CD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4">
    <w:nsid w:val="557520B4"/>
    <w:multiLevelType w:val="hybridMultilevel"/>
    <w:tmpl w:val="8312DFA4"/>
    <w:lvl w:ilvl="0" w:tplc="9A6ED87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5">
    <w:nsid w:val="55916036"/>
    <w:multiLevelType w:val="hybridMultilevel"/>
    <w:tmpl w:val="74F67AB2"/>
    <w:lvl w:ilvl="0" w:tplc="7666BEA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6">
    <w:nsid w:val="55A43521"/>
    <w:multiLevelType w:val="hybridMultilevel"/>
    <w:tmpl w:val="E6FE3414"/>
    <w:lvl w:ilvl="0" w:tplc="373C654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7">
    <w:nsid w:val="561E7D83"/>
    <w:multiLevelType w:val="hybridMultilevel"/>
    <w:tmpl w:val="A99C47B2"/>
    <w:lvl w:ilvl="0" w:tplc="E8F0020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8">
    <w:nsid w:val="561F367A"/>
    <w:multiLevelType w:val="hybridMultilevel"/>
    <w:tmpl w:val="DD36FCB8"/>
    <w:lvl w:ilvl="0" w:tplc="43022CF0">
      <w:start w:val="2"/>
      <w:numFmt w:val="ideographLegalTraditional"/>
      <w:pStyle w:val="a"/>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9">
    <w:nsid w:val="568B5CED"/>
    <w:multiLevelType w:val="hybridMultilevel"/>
    <w:tmpl w:val="73FCE98A"/>
    <w:lvl w:ilvl="0" w:tplc="5FF8356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0">
    <w:nsid w:val="56D1645C"/>
    <w:multiLevelType w:val="hybridMultilevel"/>
    <w:tmpl w:val="12106D96"/>
    <w:lvl w:ilvl="0" w:tplc="4B18555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1">
    <w:nsid w:val="56F37A19"/>
    <w:multiLevelType w:val="hybridMultilevel"/>
    <w:tmpl w:val="D34ED39A"/>
    <w:lvl w:ilvl="0" w:tplc="7A244ACA">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2">
    <w:nsid w:val="56FB27C5"/>
    <w:multiLevelType w:val="hybridMultilevel"/>
    <w:tmpl w:val="CA3E2546"/>
    <w:lvl w:ilvl="0" w:tplc="147663B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3">
    <w:nsid w:val="56FC4C22"/>
    <w:multiLevelType w:val="hybridMultilevel"/>
    <w:tmpl w:val="DE4EDF7E"/>
    <w:lvl w:ilvl="0" w:tplc="1DA83B36">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4">
    <w:nsid w:val="572273D5"/>
    <w:multiLevelType w:val="hybridMultilevel"/>
    <w:tmpl w:val="5C0EE532"/>
    <w:lvl w:ilvl="0" w:tplc="098ED74E">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425">
    <w:nsid w:val="574B2168"/>
    <w:multiLevelType w:val="hybridMultilevel"/>
    <w:tmpl w:val="8F227F4E"/>
    <w:lvl w:ilvl="0" w:tplc="5080CD1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6">
    <w:nsid w:val="57701F41"/>
    <w:multiLevelType w:val="hybridMultilevel"/>
    <w:tmpl w:val="7C7E557E"/>
    <w:lvl w:ilvl="0" w:tplc="B718914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7">
    <w:nsid w:val="582C496E"/>
    <w:multiLevelType w:val="hybridMultilevel"/>
    <w:tmpl w:val="8DC40EB4"/>
    <w:lvl w:ilvl="0" w:tplc="C0A89B1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8">
    <w:nsid w:val="58811541"/>
    <w:multiLevelType w:val="hybridMultilevel"/>
    <w:tmpl w:val="A6323B88"/>
    <w:lvl w:ilvl="0" w:tplc="194026F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9">
    <w:nsid w:val="58A50395"/>
    <w:multiLevelType w:val="hybridMultilevel"/>
    <w:tmpl w:val="2FF8920C"/>
    <w:lvl w:ilvl="0" w:tplc="C596B2B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0">
    <w:nsid w:val="58BA29C7"/>
    <w:multiLevelType w:val="hybridMultilevel"/>
    <w:tmpl w:val="5E4CEA16"/>
    <w:lvl w:ilvl="0" w:tplc="AB160BDC">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1">
    <w:nsid w:val="592C38A5"/>
    <w:multiLevelType w:val="hybridMultilevel"/>
    <w:tmpl w:val="BB762166"/>
    <w:lvl w:ilvl="0" w:tplc="89A285C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2">
    <w:nsid w:val="59387AEE"/>
    <w:multiLevelType w:val="hybridMultilevel"/>
    <w:tmpl w:val="9112CC5E"/>
    <w:lvl w:ilvl="0" w:tplc="B44EA1C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3">
    <w:nsid w:val="5A3B4332"/>
    <w:multiLevelType w:val="hybridMultilevel"/>
    <w:tmpl w:val="0B6CA71C"/>
    <w:lvl w:ilvl="0" w:tplc="09B00FA0">
      <w:start w:val="3"/>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4">
    <w:nsid w:val="5A5947ED"/>
    <w:multiLevelType w:val="hybridMultilevel"/>
    <w:tmpl w:val="3F9A5462"/>
    <w:lvl w:ilvl="0" w:tplc="CA64E020">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5">
    <w:nsid w:val="5A6229C7"/>
    <w:multiLevelType w:val="hybridMultilevel"/>
    <w:tmpl w:val="D074A926"/>
    <w:lvl w:ilvl="0" w:tplc="073CE03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6">
    <w:nsid w:val="5A83227B"/>
    <w:multiLevelType w:val="hybridMultilevel"/>
    <w:tmpl w:val="BC242FD4"/>
    <w:lvl w:ilvl="0" w:tplc="2606F96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7">
    <w:nsid w:val="5A8C035A"/>
    <w:multiLevelType w:val="hybridMultilevel"/>
    <w:tmpl w:val="2A7C2F0C"/>
    <w:lvl w:ilvl="0" w:tplc="637290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8">
    <w:nsid w:val="5AC86A05"/>
    <w:multiLevelType w:val="hybridMultilevel"/>
    <w:tmpl w:val="24C85432"/>
    <w:lvl w:ilvl="0" w:tplc="47C8109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9">
    <w:nsid w:val="5ACC0608"/>
    <w:multiLevelType w:val="hybridMultilevel"/>
    <w:tmpl w:val="2976FAB6"/>
    <w:lvl w:ilvl="0" w:tplc="6930E2E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0">
    <w:nsid w:val="5AD27B8E"/>
    <w:multiLevelType w:val="hybridMultilevel"/>
    <w:tmpl w:val="96862366"/>
    <w:lvl w:ilvl="0" w:tplc="47FE4ED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1">
    <w:nsid w:val="5B3A1499"/>
    <w:multiLevelType w:val="hybridMultilevel"/>
    <w:tmpl w:val="9EB653EE"/>
    <w:lvl w:ilvl="0" w:tplc="66EE265A">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2">
    <w:nsid w:val="5B3D0098"/>
    <w:multiLevelType w:val="hybridMultilevel"/>
    <w:tmpl w:val="6A944702"/>
    <w:lvl w:ilvl="0" w:tplc="F976C34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3">
    <w:nsid w:val="5B73015B"/>
    <w:multiLevelType w:val="hybridMultilevel"/>
    <w:tmpl w:val="5B50770C"/>
    <w:lvl w:ilvl="0" w:tplc="4322DF0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4">
    <w:nsid w:val="5BCF4E2D"/>
    <w:multiLevelType w:val="hybridMultilevel"/>
    <w:tmpl w:val="91A6079A"/>
    <w:lvl w:ilvl="0" w:tplc="AE00BE2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5">
    <w:nsid w:val="5C2A77E1"/>
    <w:multiLevelType w:val="hybridMultilevel"/>
    <w:tmpl w:val="9F12DE08"/>
    <w:lvl w:ilvl="0" w:tplc="50321A3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6">
    <w:nsid w:val="5C527145"/>
    <w:multiLevelType w:val="hybridMultilevel"/>
    <w:tmpl w:val="F544CEF0"/>
    <w:lvl w:ilvl="0" w:tplc="D722E6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7">
    <w:nsid w:val="5C8A6238"/>
    <w:multiLevelType w:val="hybridMultilevel"/>
    <w:tmpl w:val="8FF6547A"/>
    <w:lvl w:ilvl="0" w:tplc="5360DF6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8">
    <w:nsid w:val="5CCC59DA"/>
    <w:multiLevelType w:val="hybridMultilevel"/>
    <w:tmpl w:val="72908ECA"/>
    <w:lvl w:ilvl="0" w:tplc="EEF8221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9">
    <w:nsid w:val="5CED2CCC"/>
    <w:multiLevelType w:val="hybridMultilevel"/>
    <w:tmpl w:val="879030D0"/>
    <w:lvl w:ilvl="0" w:tplc="28FEF2B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0">
    <w:nsid w:val="5D1A0392"/>
    <w:multiLevelType w:val="hybridMultilevel"/>
    <w:tmpl w:val="513AB5C2"/>
    <w:lvl w:ilvl="0" w:tplc="07EAF7E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1">
    <w:nsid w:val="5DB531E2"/>
    <w:multiLevelType w:val="hybridMultilevel"/>
    <w:tmpl w:val="D160C6AA"/>
    <w:lvl w:ilvl="0" w:tplc="F1C49EC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2">
    <w:nsid w:val="5DBC4A36"/>
    <w:multiLevelType w:val="hybridMultilevel"/>
    <w:tmpl w:val="5ECA0A56"/>
    <w:lvl w:ilvl="0" w:tplc="EEFE151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3">
    <w:nsid w:val="5E1053BD"/>
    <w:multiLevelType w:val="hybridMultilevel"/>
    <w:tmpl w:val="9044F554"/>
    <w:lvl w:ilvl="0" w:tplc="2E9EDB6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4">
    <w:nsid w:val="5E1B73D7"/>
    <w:multiLevelType w:val="hybridMultilevel"/>
    <w:tmpl w:val="A8AC5436"/>
    <w:lvl w:ilvl="0" w:tplc="6EDC549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5">
    <w:nsid w:val="5E2F7A4D"/>
    <w:multiLevelType w:val="hybridMultilevel"/>
    <w:tmpl w:val="3B96462C"/>
    <w:lvl w:ilvl="0" w:tplc="408CBB5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6">
    <w:nsid w:val="5E6E5F1C"/>
    <w:multiLevelType w:val="hybridMultilevel"/>
    <w:tmpl w:val="FD8C7E18"/>
    <w:lvl w:ilvl="0" w:tplc="9370DB8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7">
    <w:nsid w:val="5E7154F6"/>
    <w:multiLevelType w:val="hybridMultilevel"/>
    <w:tmpl w:val="A4C25A2C"/>
    <w:lvl w:ilvl="0" w:tplc="CA442CEC">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458">
    <w:nsid w:val="5EBF21A2"/>
    <w:multiLevelType w:val="hybridMultilevel"/>
    <w:tmpl w:val="84DA11D6"/>
    <w:lvl w:ilvl="0" w:tplc="EE467B8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9">
    <w:nsid w:val="5F835CA7"/>
    <w:multiLevelType w:val="hybridMultilevel"/>
    <w:tmpl w:val="8B54ABC8"/>
    <w:lvl w:ilvl="0" w:tplc="9EB87BC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0">
    <w:nsid w:val="5F836AD6"/>
    <w:multiLevelType w:val="hybridMultilevel"/>
    <w:tmpl w:val="BBCE419C"/>
    <w:lvl w:ilvl="0" w:tplc="6B120BBE">
      <w:start w:val="1"/>
      <w:numFmt w:val="decimal"/>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1">
    <w:nsid w:val="5F83773C"/>
    <w:multiLevelType w:val="hybridMultilevel"/>
    <w:tmpl w:val="B14C53FA"/>
    <w:lvl w:ilvl="0" w:tplc="B8F8ADEC">
      <w:start w:val="1"/>
      <w:numFmt w:val="decimal"/>
      <w:suff w:val="nothing"/>
      <w:lvlText w:val="%1."/>
      <w:lvlJc w:val="left"/>
      <w:pPr>
        <w:ind w:left="170" w:hanging="170"/>
      </w:pPr>
      <w:rPr>
        <w:rFonts w:cs="Times New Roman" w:hint="default"/>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2">
    <w:nsid w:val="5F9647AD"/>
    <w:multiLevelType w:val="hybridMultilevel"/>
    <w:tmpl w:val="FBDA6CF2"/>
    <w:lvl w:ilvl="0" w:tplc="F5426E10">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3">
    <w:nsid w:val="5FA57AF5"/>
    <w:multiLevelType w:val="hybridMultilevel"/>
    <w:tmpl w:val="D02A8196"/>
    <w:lvl w:ilvl="0" w:tplc="1D3C031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4">
    <w:nsid w:val="5FCB3B7A"/>
    <w:multiLevelType w:val="hybridMultilevel"/>
    <w:tmpl w:val="F8207BD0"/>
    <w:lvl w:ilvl="0" w:tplc="59ACA7C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5">
    <w:nsid w:val="5FE63756"/>
    <w:multiLevelType w:val="hybridMultilevel"/>
    <w:tmpl w:val="3CC0F32C"/>
    <w:lvl w:ilvl="0" w:tplc="5F94040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6">
    <w:nsid w:val="5FFF13E2"/>
    <w:multiLevelType w:val="hybridMultilevel"/>
    <w:tmpl w:val="02AAAA82"/>
    <w:lvl w:ilvl="0" w:tplc="E7A6868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7">
    <w:nsid w:val="60113933"/>
    <w:multiLevelType w:val="hybridMultilevel"/>
    <w:tmpl w:val="3EF81802"/>
    <w:lvl w:ilvl="0" w:tplc="AF90ADB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8">
    <w:nsid w:val="60631026"/>
    <w:multiLevelType w:val="hybridMultilevel"/>
    <w:tmpl w:val="591879C8"/>
    <w:lvl w:ilvl="0" w:tplc="4CD27DA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9">
    <w:nsid w:val="606C624A"/>
    <w:multiLevelType w:val="hybridMultilevel"/>
    <w:tmpl w:val="12CEBBE4"/>
    <w:lvl w:ilvl="0" w:tplc="FFEC8D2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0">
    <w:nsid w:val="60F56137"/>
    <w:multiLevelType w:val="hybridMultilevel"/>
    <w:tmpl w:val="89783F34"/>
    <w:lvl w:ilvl="0" w:tplc="B70E2C3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1">
    <w:nsid w:val="611F2ACE"/>
    <w:multiLevelType w:val="hybridMultilevel"/>
    <w:tmpl w:val="DBE6A982"/>
    <w:lvl w:ilvl="0" w:tplc="55B8E36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2">
    <w:nsid w:val="613331DB"/>
    <w:multiLevelType w:val="hybridMultilevel"/>
    <w:tmpl w:val="A3D22BEC"/>
    <w:lvl w:ilvl="0" w:tplc="7102B9C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3">
    <w:nsid w:val="618A31D2"/>
    <w:multiLevelType w:val="hybridMultilevel"/>
    <w:tmpl w:val="FABA3B2A"/>
    <w:lvl w:ilvl="0" w:tplc="B3E6118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4">
    <w:nsid w:val="619F57D7"/>
    <w:multiLevelType w:val="hybridMultilevel"/>
    <w:tmpl w:val="44A0069A"/>
    <w:lvl w:ilvl="0" w:tplc="418E5CCE">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5">
    <w:nsid w:val="622C6D08"/>
    <w:multiLevelType w:val="hybridMultilevel"/>
    <w:tmpl w:val="185CE284"/>
    <w:lvl w:ilvl="0" w:tplc="48BA67A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6">
    <w:nsid w:val="62CE43F6"/>
    <w:multiLevelType w:val="hybridMultilevel"/>
    <w:tmpl w:val="329CEE4C"/>
    <w:lvl w:ilvl="0" w:tplc="2E3ACD0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7">
    <w:nsid w:val="62FA4AB3"/>
    <w:multiLevelType w:val="hybridMultilevel"/>
    <w:tmpl w:val="F2CE5AE2"/>
    <w:lvl w:ilvl="0" w:tplc="BA0AB6E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8">
    <w:nsid w:val="63DC4753"/>
    <w:multiLevelType w:val="hybridMultilevel"/>
    <w:tmpl w:val="ECE81A74"/>
    <w:lvl w:ilvl="0" w:tplc="121AB9F6">
      <w:start w:val="1"/>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9">
    <w:nsid w:val="63E922E4"/>
    <w:multiLevelType w:val="hybridMultilevel"/>
    <w:tmpl w:val="6E1CC112"/>
    <w:lvl w:ilvl="0" w:tplc="11B6E96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0">
    <w:nsid w:val="63EE657E"/>
    <w:multiLevelType w:val="hybridMultilevel"/>
    <w:tmpl w:val="DBB68240"/>
    <w:lvl w:ilvl="0" w:tplc="EB18A6AE">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1">
    <w:nsid w:val="63FC1763"/>
    <w:multiLevelType w:val="hybridMultilevel"/>
    <w:tmpl w:val="CA5CD5F0"/>
    <w:lvl w:ilvl="0" w:tplc="7FBE23A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2">
    <w:nsid w:val="640A0F85"/>
    <w:multiLevelType w:val="hybridMultilevel"/>
    <w:tmpl w:val="D98A16FE"/>
    <w:lvl w:ilvl="0" w:tplc="892024C4">
      <w:start w:val="1"/>
      <w:numFmt w:val="decimal"/>
      <w:suff w:val="nothing"/>
      <w:lvlText w:val="%1."/>
      <w:lvlJc w:val="left"/>
      <w:pPr>
        <w:ind w:left="215" w:hanging="215"/>
      </w:pPr>
      <w:rPr>
        <w:rFonts w:cs="Times New Roman" w:hint="default"/>
        <w:b w:val="0"/>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3">
    <w:nsid w:val="64112874"/>
    <w:multiLevelType w:val="hybridMultilevel"/>
    <w:tmpl w:val="627CB508"/>
    <w:lvl w:ilvl="0" w:tplc="CE64568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4">
    <w:nsid w:val="645310C1"/>
    <w:multiLevelType w:val="hybridMultilevel"/>
    <w:tmpl w:val="E3025DB8"/>
    <w:lvl w:ilvl="0" w:tplc="20C6C29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5">
    <w:nsid w:val="64931571"/>
    <w:multiLevelType w:val="hybridMultilevel"/>
    <w:tmpl w:val="9BFEF31E"/>
    <w:lvl w:ilvl="0" w:tplc="BAE2F15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6">
    <w:nsid w:val="64B8375A"/>
    <w:multiLevelType w:val="hybridMultilevel"/>
    <w:tmpl w:val="50B0077C"/>
    <w:lvl w:ilvl="0" w:tplc="CC50949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7">
    <w:nsid w:val="653C6D0F"/>
    <w:multiLevelType w:val="hybridMultilevel"/>
    <w:tmpl w:val="33C2ED70"/>
    <w:lvl w:ilvl="0" w:tplc="017EB13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8">
    <w:nsid w:val="65496DBE"/>
    <w:multiLevelType w:val="hybridMultilevel"/>
    <w:tmpl w:val="AF7EE034"/>
    <w:lvl w:ilvl="0" w:tplc="D722E6A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9">
    <w:nsid w:val="65815B9A"/>
    <w:multiLevelType w:val="hybridMultilevel"/>
    <w:tmpl w:val="BF664B16"/>
    <w:lvl w:ilvl="0" w:tplc="1A5A4C4E">
      <w:start w:val="1"/>
      <w:numFmt w:val="decimal"/>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0">
    <w:nsid w:val="65901144"/>
    <w:multiLevelType w:val="hybridMultilevel"/>
    <w:tmpl w:val="482ACA32"/>
    <w:lvl w:ilvl="0" w:tplc="390273C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1">
    <w:nsid w:val="659604D5"/>
    <w:multiLevelType w:val="hybridMultilevel"/>
    <w:tmpl w:val="F5DA44C4"/>
    <w:lvl w:ilvl="0" w:tplc="AECAF3D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2">
    <w:nsid w:val="66727540"/>
    <w:multiLevelType w:val="hybridMultilevel"/>
    <w:tmpl w:val="B8EA82FA"/>
    <w:lvl w:ilvl="0" w:tplc="BAEC73B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3">
    <w:nsid w:val="667F5A40"/>
    <w:multiLevelType w:val="hybridMultilevel"/>
    <w:tmpl w:val="0D84CC22"/>
    <w:lvl w:ilvl="0" w:tplc="E41237BE">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4">
    <w:nsid w:val="672377F8"/>
    <w:multiLevelType w:val="hybridMultilevel"/>
    <w:tmpl w:val="8130B6F6"/>
    <w:lvl w:ilvl="0" w:tplc="7E8659C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5">
    <w:nsid w:val="67296E20"/>
    <w:multiLevelType w:val="hybridMultilevel"/>
    <w:tmpl w:val="FADEA2AE"/>
    <w:lvl w:ilvl="0" w:tplc="501A486E">
      <w:start w:val="1"/>
      <w:numFmt w:val="decimal"/>
      <w:suff w:val="nothing"/>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6">
    <w:nsid w:val="67AF7E71"/>
    <w:multiLevelType w:val="hybridMultilevel"/>
    <w:tmpl w:val="11CC2176"/>
    <w:lvl w:ilvl="0" w:tplc="6A56BCF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7">
    <w:nsid w:val="68345538"/>
    <w:multiLevelType w:val="hybridMultilevel"/>
    <w:tmpl w:val="2DBAA0DE"/>
    <w:lvl w:ilvl="0" w:tplc="825C923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8">
    <w:nsid w:val="68E149B8"/>
    <w:multiLevelType w:val="hybridMultilevel"/>
    <w:tmpl w:val="B198C136"/>
    <w:lvl w:ilvl="0" w:tplc="46A0E24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9">
    <w:nsid w:val="6902400F"/>
    <w:multiLevelType w:val="hybridMultilevel"/>
    <w:tmpl w:val="A26EEE9C"/>
    <w:lvl w:ilvl="0" w:tplc="6922C48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0">
    <w:nsid w:val="69360560"/>
    <w:multiLevelType w:val="hybridMultilevel"/>
    <w:tmpl w:val="C9AE9B76"/>
    <w:lvl w:ilvl="0" w:tplc="7C9A9ED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1">
    <w:nsid w:val="695D6E50"/>
    <w:multiLevelType w:val="hybridMultilevel"/>
    <w:tmpl w:val="D58030B8"/>
    <w:lvl w:ilvl="0" w:tplc="DC0C51AE">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2">
    <w:nsid w:val="69645F4C"/>
    <w:multiLevelType w:val="hybridMultilevel"/>
    <w:tmpl w:val="12349AC6"/>
    <w:lvl w:ilvl="0" w:tplc="4DECBBA6">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3">
    <w:nsid w:val="69B758F4"/>
    <w:multiLevelType w:val="hybridMultilevel"/>
    <w:tmpl w:val="9082408C"/>
    <w:lvl w:ilvl="0" w:tplc="D128615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4">
    <w:nsid w:val="69C74508"/>
    <w:multiLevelType w:val="hybridMultilevel"/>
    <w:tmpl w:val="22043DEE"/>
    <w:lvl w:ilvl="0" w:tplc="FFA4013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5">
    <w:nsid w:val="69D13489"/>
    <w:multiLevelType w:val="hybridMultilevel"/>
    <w:tmpl w:val="37D8A544"/>
    <w:lvl w:ilvl="0" w:tplc="4364E1B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6">
    <w:nsid w:val="6A260BC9"/>
    <w:multiLevelType w:val="hybridMultilevel"/>
    <w:tmpl w:val="8CD8C20C"/>
    <w:lvl w:ilvl="0" w:tplc="8D185DF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7">
    <w:nsid w:val="6AFE5085"/>
    <w:multiLevelType w:val="hybridMultilevel"/>
    <w:tmpl w:val="801AF424"/>
    <w:lvl w:ilvl="0" w:tplc="8A16D3A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8">
    <w:nsid w:val="6B0561A6"/>
    <w:multiLevelType w:val="hybridMultilevel"/>
    <w:tmpl w:val="E04EB4FE"/>
    <w:lvl w:ilvl="0" w:tplc="24D0BEB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9">
    <w:nsid w:val="6B2A6905"/>
    <w:multiLevelType w:val="hybridMultilevel"/>
    <w:tmpl w:val="82D6D75A"/>
    <w:lvl w:ilvl="0" w:tplc="C1289E0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0">
    <w:nsid w:val="6B2A7EC1"/>
    <w:multiLevelType w:val="hybridMultilevel"/>
    <w:tmpl w:val="2A848D5C"/>
    <w:lvl w:ilvl="0" w:tplc="550876E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1">
    <w:nsid w:val="6B4743DE"/>
    <w:multiLevelType w:val="hybridMultilevel"/>
    <w:tmpl w:val="E15C27B2"/>
    <w:lvl w:ilvl="0" w:tplc="46E4FD16">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2">
    <w:nsid w:val="6B822BD6"/>
    <w:multiLevelType w:val="hybridMultilevel"/>
    <w:tmpl w:val="DFFEA04A"/>
    <w:lvl w:ilvl="0" w:tplc="62E0C8B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3">
    <w:nsid w:val="6B957CFE"/>
    <w:multiLevelType w:val="hybridMultilevel"/>
    <w:tmpl w:val="F7ECA110"/>
    <w:lvl w:ilvl="0" w:tplc="9FFC06E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4">
    <w:nsid w:val="6BA1570E"/>
    <w:multiLevelType w:val="hybridMultilevel"/>
    <w:tmpl w:val="EC481B4C"/>
    <w:lvl w:ilvl="0" w:tplc="D4F0A0E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5">
    <w:nsid w:val="6BD477DC"/>
    <w:multiLevelType w:val="hybridMultilevel"/>
    <w:tmpl w:val="0EE23FD0"/>
    <w:lvl w:ilvl="0" w:tplc="3A90F06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6">
    <w:nsid w:val="6C350E6B"/>
    <w:multiLevelType w:val="hybridMultilevel"/>
    <w:tmpl w:val="70B095FC"/>
    <w:lvl w:ilvl="0" w:tplc="ED100746">
      <w:start w:val="1"/>
      <w:numFmt w:val="decimal"/>
      <w:suff w:val="nothing"/>
      <w:lvlText w:val="%1."/>
      <w:lvlJc w:val="left"/>
      <w:pPr>
        <w:ind w:left="215" w:hanging="2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7">
    <w:nsid w:val="6C3D1CA7"/>
    <w:multiLevelType w:val="hybridMultilevel"/>
    <w:tmpl w:val="CF7686F6"/>
    <w:lvl w:ilvl="0" w:tplc="34D2B68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8">
    <w:nsid w:val="6C6A7A01"/>
    <w:multiLevelType w:val="hybridMultilevel"/>
    <w:tmpl w:val="9E9668F6"/>
    <w:lvl w:ilvl="0" w:tplc="E50A30D6">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9">
    <w:nsid w:val="6CAB3D67"/>
    <w:multiLevelType w:val="hybridMultilevel"/>
    <w:tmpl w:val="BF8CD6AE"/>
    <w:lvl w:ilvl="0" w:tplc="A63601D0">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0">
    <w:nsid w:val="6D1D2DD9"/>
    <w:multiLevelType w:val="hybridMultilevel"/>
    <w:tmpl w:val="4AEEFCA6"/>
    <w:lvl w:ilvl="0" w:tplc="73F4D40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1">
    <w:nsid w:val="6D1D47BB"/>
    <w:multiLevelType w:val="hybridMultilevel"/>
    <w:tmpl w:val="1652C41C"/>
    <w:lvl w:ilvl="0" w:tplc="9DC882E4">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2">
    <w:nsid w:val="6D2B6352"/>
    <w:multiLevelType w:val="hybridMultilevel"/>
    <w:tmpl w:val="B1F0F4D2"/>
    <w:lvl w:ilvl="0" w:tplc="98767B9C">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3">
    <w:nsid w:val="6D330662"/>
    <w:multiLevelType w:val="hybridMultilevel"/>
    <w:tmpl w:val="41500CF0"/>
    <w:lvl w:ilvl="0" w:tplc="7EA2A27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4">
    <w:nsid w:val="6D424C5F"/>
    <w:multiLevelType w:val="hybridMultilevel"/>
    <w:tmpl w:val="50542BFC"/>
    <w:lvl w:ilvl="0" w:tplc="8668CB9C">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5">
    <w:nsid w:val="6D621BD4"/>
    <w:multiLevelType w:val="hybridMultilevel"/>
    <w:tmpl w:val="AC02478C"/>
    <w:lvl w:ilvl="0" w:tplc="767848A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6">
    <w:nsid w:val="6D6D2AAE"/>
    <w:multiLevelType w:val="hybridMultilevel"/>
    <w:tmpl w:val="12327636"/>
    <w:lvl w:ilvl="0" w:tplc="9C840E6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7">
    <w:nsid w:val="6D9250D5"/>
    <w:multiLevelType w:val="hybridMultilevel"/>
    <w:tmpl w:val="A91412F0"/>
    <w:lvl w:ilvl="0" w:tplc="3FEE094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8">
    <w:nsid w:val="6DDF5EE4"/>
    <w:multiLevelType w:val="hybridMultilevel"/>
    <w:tmpl w:val="37484DC4"/>
    <w:lvl w:ilvl="0" w:tplc="8CA2C60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9">
    <w:nsid w:val="6DF520E4"/>
    <w:multiLevelType w:val="hybridMultilevel"/>
    <w:tmpl w:val="23C6ECB8"/>
    <w:lvl w:ilvl="0" w:tplc="8C0406D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0">
    <w:nsid w:val="6E4A4D19"/>
    <w:multiLevelType w:val="hybridMultilevel"/>
    <w:tmpl w:val="F96AE3C6"/>
    <w:lvl w:ilvl="0" w:tplc="13865406">
      <w:start w:val="5"/>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1">
    <w:nsid w:val="6EAA4B7D"/>
    <w:multiLevelType w:val="hybridMultilevel"/>
    <w:tmpl w:val="7EE808C2"/>
    <w:lvl w:ilvl="0" w:tplc="0B28596C">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2">
    <w:nsid w:val="6EC66D54"/>
    <w:multiLevelType w:val="hybridMultilevel"/>
    <w:tmpl w:val="E0107B1E"/>
    <w:lvl w:ilvl="0" w:tplc="DCA8D30A">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3">
    <w:nsid w:val="6EC84AB1"/>
    <w:multiLevelType w:val="hybridMultilevel"/>
    <w:tmpl w:val="43FEB668"/>
    <w:lvl w:ilvl="0" w:tplc="48E874B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4">
    <w:nsid w:val="6ED65F3B"/>
    <w:multiLevelType w:val="hybridMultilevel"/>
    <w:tmpl w:val="67C2F360"/>
    <w:lvl w:ilvl="0" w:tplc="9F9484D8">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5">
    <w:nsid w:val="6F5022F9"/>
    <w:multiLevelType w:val="hybridMultilevel"/>
    <w:tmpl w:val="B80089EE"/>
    <w:lvl w:ilvl="0" w:tplc="1C7C3424">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6">
    <w:nsid w:val="6FA14DE8"/>
    <w:multiLevelType w:val="hybridMultilevel"/>
    <w:tmpl w:val="C7326B62"/>
    <w:lvl w:ilvl="0" w:tplc="8EAE2EE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7">
    <w:nsid w:val="6FB5384A"/>
    <w:multiLevelType w:val="hybridMultilevel"/>
    <w:tmpl w:val="6B3AF402"/>
    <w:lvl w:ilvl="0" w:tplc="3F040CA8">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8">
    <w:nsid w:val="6FBB32F6"/>
    <w:multiLevelType w:val="hybridMultilevel"/>
    <w:tmpl w:val="679C5E86"/>
    <w:lvl w:ilvl="0" w:tplc="DA104B8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9">
    <w:nsid w:val="7054175C"/>
    <w:multiLevelType w:val="hybridMultilevel"/>
    <w:tmpl w:val="77C2C9A0"/>
    <w:lvl w:ilvl="0" w:tplc="C9E039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0">
    <w:nsid w:val="7085717C"/>
    <w:multiLevelType w:val="hybridMultilevel"/>
    <w:tmpl w:val="10C0E0BA"/>
    <w:lvl w:ilvl="0" w:tplc="6E78574A">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1">
    <w:nsid w:val="70C1703E"/>
    <w:multiLevelType w:val="hybridMultilevel"/>
    <w:tmpl w:val="AD2C15E8"/>
    <w:lvl w:ilvl="0" w:tplc="6292FFD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2">
    <w:nsid w:val="70FE003F"/>
    <w:multiLevelType w:val="hybridMultilevel"/>
    <w:tmpl w:val="BDE4458E"/>
    <w:lvl w:ilvl="0" w:tplc="17764E9A">
      <w:start w:val="1"/>
      <w:numFmt w:val="decimal"/>
      <w:suff w:val="nothing"/>
      <w:lvlText w:val="(%1)"/>
      <w:lvlJc w:val="left"/>
      <w:pPr>
        <w:ind w:left="249" w:hanging="249"/>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3">
    <w:nsid w:val="712B521A"/>
    <w:multiLevelType w:val="hybridMultilevel"/>
    <w:tmpl w:val="DA6AB424"/>
    <w:lvl w:ilvl="0" w:tplc="B3B6F34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4">
    <w:nsid w:val="712D2673"/>
    <w:multiLevelType w:val="hybridMultilevel"/>
    <w:tmpl w:val="A8369638"/>
    <w:lvl w:ilvl="0" w:tplc="D38414B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5">
    <w:nsid w:val="71300D8B"/>
    <w:multiLevelType w:val="hybridMultilevel"/>
    <w:tmpl w:val="914CB468"/>
    <w:lvl w:ilvl="0" w:tplc="C31457E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6">
    <w:nsid w:val="713B2B96"/>
    <w:multiLevelType w:val="hybridMultilevel"/>
    <w:tmpl w:val="ABF8E866"/>
    <w:lvl w:ilvl="0" w:tplc="CA70E990">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7">
    <w:nsid w:val="71663305"/>
    <w:multiLevelType w:val="hybridMultilevel"/>
    <w:tmpl w:val="F50C7B0A"/>
    <w:lvl w:ilvl="0" w:tplc="C3A299C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8">
    <w:nsid w:val="718C62CE"/>
    <w:multiLevelType w:val="hybridMultilevel"/>
    <w:tmpl w:val="3BDCF816"/>
    <w:lvl w:ilvl="0" w:tplc="413C255A">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9">
    <w:nsid w:val="724229FC"/>
    <w:multiLevelType w:val="hybridMultilevel"/>
    <w:tmpl w:val="96A0EB7C"/>
    <w:lvl w:ilvl="0" w:tplc="C7E4FD4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0">
    <w:nsid w:val="72711A08"/>
    <w:multiLevelType w:val="hybridMultilevel"/>
    <w:tmpl w:val="9B662AA4"/>
    <w:lvl w:ilvl="0" w:tplc="E47638B4">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1">
    <w:nsid w:val="727308F3"/>
    <w:multiLevelType w:val="hybridMultilevel"/>
    <w:tmpl w:val="08F87012"/>
    <w:lvl w:ilvl="0" w:tplc="5E2C31F4">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2">
    <w:nsid w:val="728822A5"/>
    <w:multiLevelType w:val="hybridMultilevel"/>
    <w:tmpl w:val="BF687E56"/>
    <w:lvl w:ilvl="0" w:tplc="9864C632">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3">
    <w:nsid w:val="72C41184"/>
    <w:multiLevelType w:val="hybridMultilevel"/>
    <w:tmpl w:val="708036B6"/>
    <w:lvl w:ilvl="0" w:tplc="38F22C68">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4">
    <w:nsid w:val="72D245EB"/>
    <w:multiLevelType w:val="hybridMultilevel"/>
    <w:tmpl w:val="1490604C"/>
    <w:lvl w:ilvl="0" w:tplc="0674052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5">
    <w:nsid w:val="73205D18"/>
    <w:multiLevelType w:val="hybridMultilevel"/>
    <w:tmpl w:val="B61CFC76"/>
    <w:lvl w:ilvl="0" w:tplc="DB82AFE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6">
    <w:nsid w:val="73D05117"/>
    <w:multiLevelType w:val="hybridMultilevel"/>
    <w:tmpl w:val="E552FBF4"/>
    <w:lvl w:ilvl="0" w:tplc="336E6C2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7">
    <w:nsid w:val="740E1E90"/>
    <w:multiLevelType w:val="hybridMultilevel"/>
    <w:tmpl w:val="750244D4"/>
    <w:lvl w:ilvl="0" w:tplc="3968C94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8">
    <w:nsid w:val="7411020F"/>
    <w:multiLevelType w:val="hybridMultilevel"/>
    <w:tmpl w:val="31F25CB0"/>
    <w:lvl w:ilvl="0" w:tplc="C2A2698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9">
    <w:nsid w:val="7431539E"/>
    <w:multiLevelType w:val="hybridMultilevel"/>
    <w:tmpl w:val="38C2CCF6"/>
    <w:lvl w:ilvl="0" w:tplc="93629E2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0">
    <w:nsid w:val="7447203C"/>
    <w:multiLevelType w:val="hybridMultilevel"/>
    <w:tmpl w:val="C26EA350"/>
    <w:lvl w:ilvl="0" w:tplc="2CC6F606">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1">
    <w:nsid w:val="74680562"/>
    <w:multiLevelType w:val="hybridMultilevel"/>
    <w:tmpl w:val="4DAAE938"/>
    <w:lvl w:ilvl="0" w:tplc="AB9E520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2">
    <w:nsid w:val="747A4DD0"/>
    <w:multiLevelType w:val="hybridMultilevel"/>
    <w:tmpl w:val="1B2CC7DC"/>
    <w:lvl w:ilvl="0" w:tplc="650AC938">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3">
    <w:nsid w:val="74BD4D5C"/>
    <w:multiLevelType w:val="hybridMultilevel"/>
    <w:tmpl w:val="17BE2CCA"/>
    <w:lvl w:ilvl="0" w:tplc="DFAA1CF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4">
    <w:nsid w:val="750D406A"/>
    <w:multiLevelType w:val="hybridMultilevel"/>
    <w:tmpl w:val="111EEB30"/>
    <w:lvl w:ilvl="0" w:tplc="28AE0F9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5">
    <w:nsid w:val="75754D3E"/>
    <w:multiLevelType w:val="hybridMultilevel"/>
    <w:tmpl w:val="F3EC341C"/>
    <w:lvl w:ilvl="0" w:tplc="7A22D7F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6">
    <w:nsid w:val="75D9477A"/>
    <w:multiLevelType w:val="hybridMultilevel"/>
    <w:tmpl w:val="C924E0B0"/>
    <w:lvl w:ilvl="0" w:tplc="5E520B8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7">
    <w:nsid w:val="75EB11A4"/>
    <w:multiLevelType w:val="hybridMultilevel"/>
    <w:tmpl w:val="06C2AA14"/>
    <w:lvl w:ilvl="0" w:tplc="5EFEC2B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8">
    <w:nsid w:val="75F7659F"/>
    <w:multiLevelType w:val="hybridMultilevel"/>
    <w:tmpl w:val="07FE02F6"/>
    <w:lvl w:ilvl="0" w:tplc="20024E3E">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569">
    <w:nsid w:val="76625DB4"/>
    <w:multiLevelType w:val="hybridMultilevel"/>
    <w:tmpl w:val="A094C3E0"/>
    <w:lvl w:ilvl="0" w:tplc="4534351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0">
    <w:nsid w:val="76CB1AC9"/>
    <w:multiLevelType w:val="hybridMultilevel"/>
    <w:tmpl w:val="A838FEE4"/>
    <w:lvl w:ilvl="0" w:tplc="D53AB93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1">
    <w:nsid w:val="774A3076"/>
    <w:multiLevelType w:val="hybridMultilevel"/>
    <w:tmpl w:val="6B74E212"/>
    <w:lvl w:ilvl="0" w:tplc="1B32C0F0">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2">
    <w:nsid w:val="777771EC"/>
    <w:multiLevelType w:val="hybridMultilevel"/>
    <w:tmpl w:val="0110343A"/>
    <w:lvl w:ilvl="0" w:tplc="2BC8F386">
      <w:start w:val="1"/>
      <w:numFmt w:val="decimal"/>
      <w:suff w:val="nothing"/>
      <w:lvlText w:val="%1."/>
      <w:lvlJc w:val="left"/>
      <w:pPr>
        <w:ind w:left="215" w:hanging="21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3">
    <w:nsid w:val="77A6769F"/>
    <w:multiLevelType w:val="hybridMultilevel"/>
    <w:tmpl w:val="F6387B42"/>
    <w:lvl w:ilvl="0" w:tplc="0C70765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4">
    <w:nsid w:val="77E71A00"/>
    <w:multiLevelType w:val="hybridMultilevel"/>
    <w:tmpl w:val="5920928A"/>
    <w:lvl w:ilvl="0" w:tplc="343EB61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5">
    <w:nsid w:val="78022909"/>
    <w:multiLevelType w:val="hybridMultilevel"/>
    <w:tmpl w:val="11FC4D72"/>
    <w:lvl w:ilvl="0" w:tplc="23783D3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6">
    <w:nsid w:val="78510A20"/>
    <w:multiLevelType w:val="hybridMultilevel"/>
    <w:tmpl w:val="54EA1688"/>
    <w:lvl w:ilvl="0" w:tplc="97BCA5E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7">
    <w:nsid w:val="785A5A38"/>
    <w:multiLevelType w:val="hybridMultilevel"/>
    <w:tmpl w:val="D6AE7B12"/>
    <w:lvl w:ilvl="0" w:tplc="CB88CA5E">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8">
    <w:nsid w:val="787045E2"/>
    <w:multiLevelType w:val="hybridMultilevel"/>
    <w:tmpl w:val="6AB4DBDE"/>
    <w:lvl w:ilvl="0" w:tplc="5F56F3FE">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9">
    <w:nsid w:val="787735B0"/>
    <w:multiLevelType w:val="hybridMultilevel"/>
    <w:tmpl w:val="E38ACC4C"/>
    <w:lvl w:ilvl="0" w:tplc="1D3493A6">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0">
    <w:nsid w:val="788C6F34"/>
    <w:multiLevelType w:val="hybridMultilevel"/>
    <w:tmpl w:val="5AFC0FC2"/>
    <w:lvl w:ilvl="0" w:tplc="BB3EC4CC">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1">
    <w:nsid w:val="78A65226"/>
    <w:multiLevelType w:val="hybridMultilevel"/>
    <w:tmpl w:val="7FE03854"/>
    <w:lvl w:ilvl="0" w:tplc="43C8A232">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2">
    <w:nsid w:val="78AE7996"/>
    <w:multiLevelType w:val="hybridMultilevel"/>
    <w:tmpl w:val="94D4F382"/>
    <w:lvl w:ilvl="0" w:tplc="44060B36">
      <w:start w:val="1"/>
      <w:numFmt w:val="decimal"/>
      <w:suff w:val="nothing"/>
      <w:lvlText w:val="%1."/>
      <w:lvlJc w:val="left"/>
      <w:pPr>
        <w:ind w:left="170" w:hanging="17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3">
    <w:nsid w:val="79201208"/>
    <w:multiLevelType w:val="hybridMultilevel"/>
    <w:tmpl w:val="E5266112"/>
    <w:lvl w:ilvl="0" w:tplc="47D4E94E">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4">
    <w:nsid w:val="79B27291"/>
    <w:multiLevelType w:val="hybridMultilevel"/>
    <w:tmpl w:val="D5C6AA94"/>
    <w:lvl w:ilvl="0" w:tplc="B7247FEC">
      <w:start w:val="4"/>
      <w:numFmt w:val="upperLetter"/>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5">
    <w:nsid w:val="79D375FE"/>
    <w:multiLevelType w:val="hybridMultilevel"/>
    <w:tmpl w:val="A3EC2B22"/>
    <w:lvl w:ilvl="0" w:tplc="B238ACA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6">
    <w:nsid w:val="79D82D25"/>
    <w:multiLevelType w:val="hybridMultilevel"/>
    <w:tmpl w:val="573CF306"/>
    <w:lvl w:ilvl="0" w:tplc="80C8DC1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7">
    <w:nsid w:val="79DA7D37"/>
    <w:multiLevelType w:val="hybridMultilevel"/>
    <w:tmpl w:val="E63C254E"/>
    <w:lvl w:ilvl="0" w:tplc="0F3E21B2">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8">
    <w:nsid w:val="7A0732F4"/>
    <w:multiLevelType w:val="hybridMultilevel"/>
    <w:tmpl w:val="CF8836AC"/>
    <w:lvl w:ilvl="0" w:tplc="603EAE86">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9">
    <w:nsid w:val="7ABB1874"/>
    <w:multiLevelType w:val="hybridMultilevel"/>
    <w:tmpl w:val="905A5A08"/>
    <w:lvl w:ilvl="0" w:tplc="FEDE5630">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0">
    <w:nsid w:val="7AE447D8"/>
    <w:multiLevelType w:val="hybridMultilevel"/>
    <w:tmpl w:val="B46037D2"/>
    <w:lvl w:ilvl="0" w:tplc="83D27848">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1">
    <w:nsid w:val="7B0132CC"/>
    <w:multiLevelType w:val="hybridMultilevel"/>
    <w:tmpl w:val="ECA2C0E8"/>
    <w:lvl w:ilvl="0" w:tplc="0BA29E4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2">
    <w:nsid w:val="7B134DB2"/>
    <w:multiLevelType w:val="hybridMultilevel"/>
    <w:tmpl w:val="5F4C45CE"/>
    <w:lvl w:ilvl="0" w:tplc="8B72F832">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3">
    <w:nsid w:val="7B1937CC"/>
    <w:multiLevelType w:val="hybridMultilevel"/>
    <w:tmpl w:val="70641FD2"/>
    <w:lvl w:ilvl="0" w:tplc="E814FB0E">
      <w:start w:val="1"/>
      <w:numFmt w:val="decimal"/>
      <w:lvlText w:val="(%1)"/>
      <w:lvlJc w:val="left"/>
      <w:pPr>
        <w:ind w:left="840" w:hanging="480"/>
      </w:pPr>
      <w:rPr>
        <w:rFonts w:cs="Times New Roman" w:hint="eastAsia"/>
      </w:rPr>
    </w:lvl>
    <w:lvl w:ilvl="1" w:tplc="83EC7D32">
      <w:start w:val="1"/>
      <w:numFmt w:val="decimal"/>
      <w:suff w:val="nothing"/>
      <w:lvlText w:val="(%2)"/>
      <w:lvlJc w:val="left"/>
      <w:pPr>
        <w:ind w:left="249" w:hanging="249"/>
      </w:pPr>
      <w:rPr>
        <w:rFonts w:cs="Times New Roman" w:hint="default"/>
        <w:sz w:val="22"/>
        <w:szCs w:val="22"/>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94">
    <w:nsid w:val="7B664F1E"/>
    <w:multiLevelType w:val="hybridMultilevel"/>
    <w:tmpl w:val="D4323B7A"/>
    <w:lvl w:ilvl="0" w:tplc="B5F880C8">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5">
    <w:nsid w:val="7BC87018"/>
    <w:multiLevelType w:val="hybridMultilevel"/>
    <w:tmpl w:val="47E6D95E"/>
    <w:lvl w:ilvl="0" w:tplc="11962A9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6">
    <w:nsid w:val="7BE30925"/>
    <w:multiLevelType w:val="hybridMultilevel"/>
    <w:tmpl w:val="3342B1BE"/>
    <w:lvl w:ilvl="0" w:tplc="E492672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7">
    <w:nsid w:val="7C0F2E03"/>
    <w:multiLevelType w:val="hybridMultilevel"/>
    <w:tmpl w:val="DB68DD0E"/>
    <w:lvl w:ilvl="0" w:tplc="A7BED1A4">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8">
    <w:nsid w:val="7D2C48EC"/>
    <w:multiLevelType w:val="hybridMultilevel"/>
    <w:tmpl w:val="273CA102"/>
    <w:lvl w:ilvl="0" w:tplc="75500A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9">
    <w:nsid w:val="7D435A47"/>
    <w:multiLevelType w:val="hybridMultilevel"/>
    <w:tmpl w:val="0EDC6238"/>
    <w:lvl w:ilvl="0" w:tplc="4434DE98">
      <w:start w:val="1"/>
      <w:numFmt w:val="decimal"/>
      <w:suff w:val="nothing"/>
      <w:lvlText w:val="%1."/>
      <w:lvlJc w:val="left"/>
      <w:pPr>
        <w:ind w:left="215" w:hanging="215"/>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0">
    <w:nsid w:val="7D6B340F"/>
    <w:multiLevelType w:val="hybridMultilevel"/>
    <w:tmpl w:val="C3E24322"/>
    <w:lvl w:ilvl="0" w:tplc="64941244">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1">
    <w:nsid w:val="7D88269D"/>
    <w:multiLevelType w:val="hybridMultilevel"/>
    <w:tmpl w:val="3DB82DE8"/>
    <w:lvl w:ilvl="0" w:tplc="9FE23AFA">
      <w:start w:val="5"/>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2">
    <w:nsid w:val="7DAC114A"/>
    <w:multiLevelType w:val="hybridMultilevel"/>
    <w:tmpl w:val="2D7409A0"/>
    <w:lvl w:ilvl="0" w:tplc="52AE2F3A">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3">
    <w:nsid w:val="7DB55B2D"/>
    <w:multiLevelType w:val="hybridMultilevel"/>
    <w:tmpl w:val="14E61F7E"/>
    <w:lvl w:ilvl="0" w:tplc="049E5D1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4">
    <w:nsid w:val="7DE46A0E"/>
    <w:multiLevelType w:val="hybridMultilevel"/>
    <w:tmpl w:val="2A7C2F0C"/>
    <w:lvl w:ilvl="0" w:tplc="637290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5">
    <w:nsid w:val="7E8469C2"/>
    <w:multiLevelType w:val="hybridMultilevel"/>
    <w:tmpl w:val="227C78F4"/>
    <w:lvl w:ilvl="0" w:tplc="7AE87DF0">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6">
    <w:nsid w:val="7EA27327"/>
    <w:multiLevelType w:val="hybridMultilevel"/>
    <w:tmpl w:val="D07E055A"/>
    <w:lvl w:ilvl="0" w:tplc="B97EA9C2">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7">
    <w:nsid w:val="7F011E9D"/>
    <w:multiLevelType w:val="hybridMultilevel"/>
    <w:tmpl w:val="56706740"/>
    <w:lvl w:ilvl="0" w:tplc="D4600F7A">
      <w:start w:val="4"/>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8">
    <w:nsid w:val="7F356DEA"/>
    <w:multiLevelType w:val="hybridMultilevel"/>
    <w:tmpl w:val="E6BA05A0"/>
    <w:lvl w:ilvl="0" w:tplc="1CCAB3CA">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9">
    <w:nsid w:val="7F357432"/>
    <w:multiLevelType w:val="hybridMultilevel"/>
    <w:tmpl w:val="DF8A6882"/>
    <w:lvl w:ilvl="0" w:tplc="47F60D92">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0">
    <w:nsid w:val="7F3970C5"/>
    <w:multiLevelType w:val="hybridMultilevel"/>
    <w:tmpl w:val="25FA6B2C"/>
    <w:lvl w:ilvl="0" w:tplc="159C3F5C">
      <w:start w:val="2"/>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1">
    <w:nsid w:val="7F4F4C18"/>
    <w:multiLevelType w:val="hybridMultilevel"/>
    <w:tmpl w:val="1A048CA8"/>
    <w:lvl w:ilvl="0" w:tplc="025CD5B4">
      <w:start w:val="1"/>
      <w:numFmt w:val="decimal"/>
      <w:suff w:val="nothing"/>
      <w:lvlText w:val="%1."/>
      <w:lvlJc w:val="left"/>
      <w:pPr>
        <w:ind w:left="170" w:hanging="17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2">
    <w:nsid w:val="7F7B71CB"/>
    <w:multiLevelType w:val="hybridMultilevel"/>
    <w:tmpl w:val="A9BACC54"/>
    <w:lvl w:ilvl="0" w:tplc="4D40EF2C">
      <w:start w:val="3"/>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3">
    <w:nsid w:val="7FBC2926"/>
    <w:multiLevelType w:val="hybridMultilevel"/>
    <w:tmpl w:val="2DAECB22"/>
    <w:lvl w:ilvl="0" w:tplc="F56231D6">
      <w:start w:val="1"/>
      <w:numFmt w:val="upperLetter"/>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18"/>
  </w:num>
  <w:num w:numId="2">
    <w:abstractNumId w:val="276"/>
  </w:num>
  <w:num w:numId="3">
    <w:abstractNumId w:val="149"/>
  </w:num>
  <w:num w:numId="4">
    <w:abstractNumId w:val="572"/>
  </w:num>
  <w:num w:numId="5">
    <w:abstractNumId w:val="50"/>
  </w:num>
  <w:num w:numId="6">
    <w:abstractNumId w:val="93"/>
  </w:num>
  <w:num w:numId="7">
    <w:abstractNumId w:val="482"/>
  </w:num>
  <w:num w:numId="8">
    <w:abstractNumId w:val="38"/>
  </w:num>
  <w:num w:numId="9">
    <w:abstractNumId w:val="535"/>
  </w:num>
  <w:num w:numId="10">
    <w:abstractNumId w:val="393"/>
  </w:num>
  <w:num w:numId="11">
    <w:abstractNumId w:val="22"/>
  </w:num>
  <w:num w:numId="12">
    <w:abstractNumId w:val="214"/>
  </w:num>
  <w:num w:numId="13">
    <w:abstractNumId w:val="289"/>
  </w:num>
  <w:num w:numId="14">
    <w:abstractNumId w:val="158"/>
  </w:num>
  <w:num w:numId="15">
    <w:abstractNumId w:val="321"/>
  </w:num>
  <w:num w:numId="16">
    <w:abstractNumId w:val="242"/>
  </w:num>
  <w:num w:numId="17">
    <w:abstractNumId w:val="245"/>
  </w:num>
  <w:num w:numId="18">
    <w:abstractNumId w:val="424"/>
  </w:num>
  <w:num w:numId="19">
    <w:abstractNumId w:val="86"/>
  </w:num>
  <w:num w:numId="20">
    <w:abstractNumId w:val="516"/>
  </w:num>
  <w:num w:numId="21">
    <w:abstractNumId w:val="118"/>
  </w:num>
  <w:num w:numId="22">
    <w:abstractNumId w:val="147"/>
  </w:num>
  <w:num w:numId="23">
    <w:abstractNumId w:val="347"/>
  </w:num>
  <w:num w:numId="24">
    <w:abstractNumId w:val="333"/>
  </w:num>
  <w:num w:numId="25">
    <w:abstractNumId w:val="110"/>
  </w:num>
  <w:num w:numId="26">
    <w:abstractNumId w:val="604"/>
  </w:num>
  <w:num w:numId="27">
    <w:abstractNumId w:val="539"/>
  </w:num>
  <w:num w:numId="28">
    <w:abstractNumId w:val="437"/>
  </w:num>
  <w:num w:numId="29">
    <w:abstractNumId w:val="502"/>
  </w:num>
  <w:num w:numId="30">
    <w:abstractNumId w:val="276"/>
    <w:lvlOverride w:ilvl="0">
      <w:lvl w:ilvl="0" w:tplc="B2BC65C2">
        <w:start w:val="1"/>
        <w:numFmt w:val="decimal"/>
        <w:suff w:val="nothing"/>
        <w:lvlText w:val="%1."/>
        <w:lvlJc w:val="left"/>
        <w:pPr>
          <w:ind w:left="215" w:hanging="215"/>
        </w:pPr>
        <w:rPr>
          <w:rFonts w:cs="Times New Roman" w:hint="default"/>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1">
    <w:abstractNumId w:val="36"/>
  </w:num>
  <w:num w:numId="32">
    <w:abstractNumId w:val="100"/>
  </w:num>
  <w:num w:numId="33">
    <w:abstractNumId w:val="100"/>
    <w:lvlOverride w:ilvl="0">
      <w:lvl w:ilvl="0" w:tplc="DC66B710">
        <w:start w:val="1"/>
        <w:numFmt w:val="decimal"/>
        <w:suff w:val="nothing"/>
        <w:lvlText w:val="%1."/>
        <w:lvlJc w:val="left"/>
        <w:pPr>
          <w:ind w:left="113" w:hanging="113"/>
        </w:pPr>
        <w:rPr>
          <w:rFonts w:cs="Times New Roman" w:hint="default"/>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34">
    <w:abstractNumId w:val="270"/>
  </w:num>
  <w:num w:numId="35">
    <w:abstractNumId w:val="599"/>
  </w:num>
  <w:num w:numId="36">
    <w:abstractNumId w:val="430"/>
  </w:num>
  <w:num w:numId="37">
    <w:abstractNumId w:val="462"/>
  </w:num>
  <w:num w:numId="38">
    <w:abstractNumId w:val="568"/>
  </w:num>
  <w:num w:numId="39">
    <w:abstractNumId w:val="582"/>
  </w:num>
  <w:num w:numId="40">
    <w:abstractNumId w:val="332"/>
  </w:num>
  <w:num w:numId="41">
    <w:abstractNumId w:val="522"/>
  </w:num>
  <w:num w:numId="42">
    <w:abstractNumId w:val="457"/>
  </w:num>
  <w:num w:numId="43">
    <w:abstractNumId w:val="188"/>
  </w:num>
  <w:num w:numId="44">
    <w:abstractNumId w:val="9"/>
  </w:num>
  <w:num w:numId="45">
    <w:abstractNumId w:val="235"/>
  </w:num>
  <w:num w:numId="46">
    <w:abstractNumId w:val="379"/>
  </w:num>
  <w:num w:numId="47">
    <w:abstractNumId w:val="181"/>
  </w:num>
  <w:num w:numId="48">
    <w:abstractNumId w:val="156"/>
  </w:num>
  <w:num w:numId="49">
    <w:abstractNumId w:val="383"/>
  </w:num>
  <w:num w:numId="50">
    <w:abstractNumId w:val="55"/>
  </w:num>
  <w:num w:numId="51">
    <w:abstractNumId w:val="18"/>
  </w:num>
  <w:num w:numId="52">
    <w:abstractNumId w:val="441"/>
  </w:num>
  <w:num w:numId="53">
    <w:abstractNumId w:val="42"/>
  </w:num>
  <w:num w:numId="54">
    <w:abstractNumId w:val="376"/>
  </w:num>
  <w:num w:numId="55">
    <w:abstractNumId w:val="363"/>
  </w:num>
  <w:num w:numId="56">
    <w:abstractNumId w:val="128"/>
  </w:num>
  <w:num w:numId="57">
    <w:abstractNumId w:val="357"/>
  </w:num>
  <w:num w:numId="58">
    <w:abstractNumId w:val="144"/>
  </w:num>
  <w:num w:numId="59">
    <w:abstractNumId w:val="113"/>
  </w:num>
  <w:num w:numId="60">
    <w:abstractNumId w:val="569"/>
  </w:num>
  <w:num w:numId="61">
    <w:abstractNumId w:val="491"/>
  </w:num>
  <w:num w:numId="62">
    <w:abstractNumId w:val="88"/>
  </w:num>
  <w:num w:numId="63">
    <w:abstractNumId w:val="34"/>
  </w:num>
  <w:num w:numId="64">
    <w:abstractNumId w:val="558"/>
  </w:num>
  <w:num w:numId="65">
    <w:abstractNumId w:val="4"/>
  </w:num>
  <w:num w:numId="66">
    <w:abstractNumId w:val="580"/>
  </w:num>
  <w:num w:numId="67">
    <w:abstractNumId w:val="483"/>
  </w:num>
  <w:num w:numId="68">
    <w:abstractNumId w:val="428"/>
  </w:num>
  <w:num w:numId="69">
    <w:abstractNumId w:val="186"/>
  </w:num>
  <w:num w:numId="70">
    <w:abstractNumId w:val="291"/>
  </w:num>
  <w:num w:numId="71">
    <w:abstractNumId w:val="564"/>
  </w:num>
  <w:num w:numId="72">
    <w:abstractNumId w:val="182"/>
  </w:num>
  <w:num w:numId="73">
    <w:abstractNumId w:val="543"/>
  </w:num>
  <w:num w:numId="74">
    <w:abstractNumId w:val="401"/>
  </w:num>
  <w:num w:numId="75">
    <w:abstractNumId w:val="286"/>
  </w:num>
  <w:num w:numId="76">
    <w:abstractNumId w:val="322"/>
  </w:num>
  <w:num w:numId="77">
    <w:abstractNumId w:val="495"/>
  </w:num>
  <w:num w:numId="78">
    <w:abstractNumId w:val="174"/>
  </w:num>
  <w:num w:numId="79">
    <w:abstractNumId w:val="240"/>
  </w:num>
  <w:num w:numId="80">
    <w:abstractNumId w:val="385"/>
  </w:num>
  <w:num w:numId="81">
    <w:abstractNumId w:val="501"/>
  </w:num>
  <w:num w:numId="82">
    <w:abstractNumId w:val="442"/>
  </w:num>
  <w:num w:numId="83">
    <w:abstractNumId w:val="458"/>
  </w:num>
  <w:num w:numId="84">
    <w:abstractNumId w:val="511"/>
  </w:num>
  <w:num w:numId="85">
    <w:abstractNumId w:val="180"/>
  </w:num>
  <w:num w:numId="86">
    <w:abstractNumId w:val="23"/>
  </w:num>
  <w:num w:numId="87">
    <w:abstractNumId w:val="70"/>
  </w:num>
  <w:num w:numId="88">
    <w:abstractNumId w:val="65"/>
  </w:num>
  <w:num w:numId="89">
    <w:abstractNumId w:val="420"/>
  </w:num>
  <w:num w:numId="90">
    <w:abstractNumId w:val="476"/>
  </w:num>
  <w:num w:numId="91">
    <w:abstractNumId w:val="555"/>
  </w:num>
  <w:num w:numId="92">
    <w:abstractNumId w:val="282"/>
  </w:num>
  <w:num w:numId="93">
    <w:abstractNumId w:val="562"/>
  </w:num>
  <w:num w:numId="94">
    <w:abstractNumId w:val="246"/>
  </w:num>
  <w:num w:numId="95">
    <w:abstractNumId w:val="130"/>
  </w:num>
  <w:num w:numId="96">
    <w:abstractNumId w:val="279"/>
  </w:num>
  <w:num w:numId="97">
    <w:abstractNumId w:val="571"/>
  </w:num>
  <w:num w:numId="98">
    <w:abstractNumId w:val="213"/>
  </w:num>
  <w:num w:numId="99">
    <w:abstractNumId w:val="0"/>
  </w:num>
  <w:num w:numId="100">
    <w:abstractNumId w:val="387"/>
  </w:num>
  <w:num w:numId="101">
    <w:abstractNumId w:val="139"/>
  </w:num>
  <w:num w:numId="102">
    <w:abstractNumId w:val="123"/>
  </w:num>
  <w:num w:numId="103">
    <w:abstractNumId w:val="210"/>
  </w:num>
  <w:num w:numId="104">
    <w:abstractNumId w:val="556"/>
  </w:num>
  <w:num w:numId="105">
    <w:abstractNumId w:val="53"/>
  </w:num>
  <w:num w:numId="106">
    <w:abstractNumId w:val="436"/>
  </w:num>
  <w:num w:numId="107">
    <w:abstractNumId w:val="559"/>
  </w:num>
  <w:num w:numId="108">
    <w:abstractNumId w:val="366"/>
  </w:num>
  <w:num w:numId="109">
    <w:abstractNumId w:val="51"/>
  </w:num>
  <w:num w:numId="110">
    <w:abstractNumId w:val="426"/>
  </w:num>
  <w:num w:numId="111">
    <w:abstractNumId w:val="3"/>
  </w:num>
  <w:num w:numId="112">
    <w:abstractNumId w:val="45"/>
  </w:num>
  <w:num w:numId="113">
    <w:abstractNumId w:val="359"/>
  </w:num>
  <w:num w:numId="114">
    <w:abstractNumId w:val="352"/>
  </w:num>
  <w:num w:numId="115">
    <w:abstractNumId w:val="155"/>
  </w:num>
  <w:num w:numId="116">
    <w:abstractNumId w:val="81"/>
  </w:num>
  <w:num w:numId="117">
    <w:abstractNumId w:val="489"/>
  </w:num>
  <w:num w:numId="118">
    <w:abstractNumId w:val="423"/>
  </w:num>
  <w:num w:numId="119">
    <w:abstractNumId w:val="44"/>
  </w:num>
  <w:num w:numId="120">
    <w:abstractNumId w:val="176"/>
  </w:num>
  <w:num w:numId="121">
    <w:abstractNumId w:val="107"/>
  </w:num>
  <w:num w:numId="122">
    <w:abstractNumId w:val="271"/>
  </w:num>
  <w:num w:numId="123">
    <w:abstractNumId w:val="461"/>
  </w:num>
  <w:num w:numId="124">
    <w:abstractNumId w:val="134"/>
  </w:num>
  <w:num w:numId="125">
    <w:abstractNumId w:val="241"/>
  </w:num>
  <w:num w:numId="126">
    <w:abstractNumId w:val="330"/>
  </w:num>
  <w:num w:numId="127">
    <w:abstractNumId w:val="611"/>
  </w:num>
  <w:num w:numId="128">
    <w:abstractNumId w:val="348"/>
  </w:num>
  <w:num w:numId="129">
    <w:abstractNumId w:val="402"/>
  </w:num>
  <w:num w:numId="130">
    <w:abstractNumId w:val="596"/>
  </w:num>
  <w:num w:numId="131">
    <w:abstractNumId w:val="361"/>
  </w:num>
  <w:num w:numId="132">
    <w:abstractNumId w:val="355"/>
  </w:num>
  <w:num w:numId="133">
    <w:abstractNumId w:val="364"/>
  </w:num>
  <w:num w:numId="134">
    <w:abstractNumId w:val="592"/>
  </w:num>
  <w:num w:numId="135">
    <w:abstractNumId w:val="358"/>
  </w:num>
  <w:num w:numId="136">
    <w:abstractNumId w:val="446"/>
  </w:num>
  <w:num w:numId="137">
    <w:abstractNumId w:val="231"/>
  </w:num>
  <w:num w:numId="138">
    <w:abstractNumId w:val="116"/>
  </w:num>
  <w:num w:numId="139">
    <w:abstractNumId w:val="25"/>
  </w:num>
  <w:num w:numId="140">
    <w:abstractNumId w:val="277"/>
  </w:num>
  <w:num w:numId="141">
    <w:abstractNumId w:val="61"/>
  </w:num>
  <w:num w:numId="142">
    <w:abstractNumId w:val="75"/>
  </w:num>
  <w:num w:numId="143">
    <w:abstractNumId w:val="206"/>
  </w:num>
  <w:num w:numId="144">
    <w:abstractNumId w:val="224"/>
  </w:num>
  <w:num w:numId="145">
    <w:abstractNumId w:val="548"/>
  </w:num>
  <w:num w:numId="146">
    <w:abstractNumId w:val="460"/>
  </w:num>
  <w:num w:numId="147">
    <w:abstractNumId w:val="247"/>
  </w:num>
  <w:num w:numId="148">
    <w:abstractNumId w:val="391"/>
  </w:num>
  <w:num w:numId="149">
    <w:abstractNumId w:val="548"/>
    <w:lvlOverride w:ilvl="0">
      <w:lvl w:ilvl="0" w:tplc="413C255A">
        <w:start w:val="1"/>
        <w:numFmt w:val="decimal"/>
        <w:suff w:val="nothing"/>
        <w:lvlText w:val="%1."/>
        <w:lvlJc w:val="left"/>
        <w:pPr>
          <w:ind w:left="170" w:hanging="170"/>
        </w:pPr>
        <w:rPr>
          <w:rFonts w:ascii="Times New Roman" w:hAnsi="Times New Roman" w:cs="Times New Roman" w:hint="default"/>
        </w:rPr>
      </w:lvl>
    </w:lvlOverride>
    <w:lvlOverride w:ilvl="1">
      <w:lvl w:ilvl="1" w:tplc="04090019" w:tentative="1">
        <w:start w:val="1"/>
        <w:numFmt w:val="ideographTraditional"/>
        <w:lvlText w:val="%2、"/>
        <w:lvlJc w:val="left"/>
        <w:pPr>
          <w:ind w:left="960" w:hanging="480"/>
        </w:pPr>
        <w:rPr>
          <w:rFonts w:cs="Times New Roman"/>
        </w:rPr>
      </w:lvl>
    </w:lvlOverride>
    <w:lvlOverride w:ilvl="2">
      <w:lvl w:ilvl="2" w:tplc="0409001B" w:tentative="1">
        <w:start w:val="1"/>
        <w:numFmt w:val="lowerRoman"/>
        <w:lvlText w:val="%3."/>
        <w:lvlJc w:val="right"/>
        <w:pPr>
          <w:ind w:left="1440" w:hanging="480"/>
        </w:pPr>
        <w:rPr>
          <w:rFonts w:cs="Times New Roman"/>
        </w:rPr>
      </w:lvl>
    </w:lvlOverride>
    <w:lvlOverride w:ilvl="3">
      <w:lvl w:ilvl="3" w:tplc="0409000F" w:tentative="1">
        <w:start w:val="1"/>
        <w:numFmt w:val="decimal"/>
        <w:lvlText w:val="%4."/>
        <w:lvlJc w:val="left"/>
        <w:pPr>
          <w:ind w:left="1920" w:hanging="480"/>
        </w:pPr>
        <w:rPr>
          <w:rFonts w:cs="Times New Roman"/>
        </w:rPr>
      </w:lvl>
    </w:lvlOverride>
    <w:lvlOverride w:ilvl="4">
      <w:lvl w:ilvl="4" w:tplc="04090019" w:tentative="1">
        <w:start w:val="1"/>
        <w:numFmt w:val="ideographTraditional"/>
        <w:lvlText w:val="%5、"/>
        <w:lvlJc w:val="left"/>
        <w:pPr>
          <w:ind w:left="2400" w:hanging="480"/>
        </w:pPr>
        <w:rPr>
          <w:rFonts w:cs="Times New Roman"/>
        </w:rPr>
      </w:lvl>
    </w:lvlOverride>
    <w:lvlOverride w:ilvl="5">
      <w:lvl w:ilvl="5" w:tplc="0409001B" w:tentative="1">
        <w:start w:val="1"/>
        <w:numFmt w:val="lowerRoman"/>
        <w:lvlText w:val="%6."/>
        <w:lvlJc w:val="right"/>
        <w:pPr>
          <w:ind w:left="2880" w:hanging="480"/>
        </w:pPr>
        <w:rPr>
          <w:rFonts w:cs="Times New Roman"/>
        </w:rPr>
      </w:lvl>
    </w:lvlOverride>
    <w:lvlOverride w:ilvl="6">
      <w:lvl w:ilvl="6" w:tplc="0409000F" w:tentative="1">
        <w:start w:val="1"/>
        <w:numFmt w:val="decimal"/>
        <w:lvlText w:val="%7."/>
        <w:lvlJc w:val="left"/>
        <w:pPr>
          <w:ind w:left="3360" w:hanging="480"/>
        </w:pPr>
        <w:rPr>
          <w:rFonts w:cs="Times New Roman"/>
        </w:rPr>
      </w:lvl>
    </w:lvlOverride>
    <w:lvlOverride w:ilvl="7">
      <w:lvl w:ilvl="7" w:tplc="04090019" w:tentative="1">
        <w:start w:val="1"/>
        <w:numFmt w:val="ideographTraditional"/>
        <w:lvlText w:val="%8、"/>
        <w:lvlJc w:val="left"/>
        <w:pPr>
          <w:ind w:left="3840" w:hanging="480"/>
        </w:pPr>
        <w:rPr>
          <w:rFonts w:cs="Times New Roman"/>
        </w:rPr>
      </w:lvl>
    </w:lvlOverride>
    <w:lvlOverride w:ilvl="8">
      <w:lvl w:ilvl="8" w:tplc="0409001B" w:tentative="1">
        <w:start w:val="1"/>
        <w:numFmt w:val="lowerRoman"/>
        <w:lvlText w:val="%9."/>
        <w:lvlJc w:val="right"/>
        <w:pPr>
          <w:ind w:left="4320" w:hanging="480"/>
        </w:pPr>
        <w:rPr>
          <w:rFonts w:cs="Times New Roman"/>
        </w:rPr>
      </w:lvl>
    </w:lvlOverride>
  </w:num>
  <w:num w:numId="150">
    <w:abstractNumId w:val="60"/>
  </w:num>
  <w:num w:numId="151">
    <w:abstractNumId w:val="602"/>
  </w:num>
  <w:num w:numId="152">
    <w:abstractNumId w:val="138"/>
  </w:num>
  <w:num w:numId="153">
    <w:abstractNumId w:val="94"/>
  </w:num>
  <w:num w:numId="154">
    <w:abstractNumId w:val="151"/>
  </w:num>
  <w:num w:numId="155">
    <w:abstractNumId w:val="67"/>
  </w:num>
  <w:num w:numId="156">
    <w:abstractNumId w:val="549"/>
  </w:num>
  <w:num w:numId="157">
    <w:abstractNumId w:val="324"/>
  </w:num>
  <w:num w:numId="158">
    <w:abstractNumId w:val="536"/>
  </w:num>
  <w:num w:numId="159">
    <w:abstractNumId w:val="274"/>
  </w:num>
  <w:num w:numId="160">
    <w:abstractNumId w:val="220"/>
  </w:num>
  <w:num w:numId="161">
    <w:abstractNumId w:val="378"/>
  </w:num>
  <w:num w:numId="162">
    <w:abstractNumId w:val="319"/>
  </w:num>
  <w:num w:numId="163">
    <w:abstractNumId w:val="298"/>
  </w:num>
  <w:num w:numId="164">
    <w:abstractNumId w:val="222"/>
  </w:num>
  <w:num w:numId="165">
    <w:abstractNumId w:val="215"/>
  </w:num>
  <w:num w:numId="166">
    <w:abstractNumId w:val="542"/>
  </w:num>
  <w:num w:numId="167">
    <w:abstractNumId w:val="122"/>
  </w:num>
  <w:num w:numId="168">
    <w:abstractNumId w:val="593"/>
  </w:num>
  <w:num w:numId="169">
    <w:abstractNumId w:val="408"/>
  </w:num>
  <w:num w:numId="170">
    <w:abstractNumId w:val="598"/>
  </w:num>
  <w:num w:numId="171">
    <w:abstractNumId w:val="488"/>
  </w:num>
  <w:num w:numId="172">
    <w:abstractNumId w:val="349"/>
  </w:num>
  <w:num w:numId="173">
    <w:abstractNumId w:val="404"/>
  </w:num>
  <w:num w:numId="174">
    <w:abstractNumId w:val="119"/>
  </w:num>
  <w:num w:numId="175">
    <w:abstractNumId w:val="351"/>
  </w:num>
  <w:num w:numId="176">
    <w:abstractNumId w:val="346"/>
  </w:num>
  <w:num w:numId="177">
    <w:abstractNumId w:val="28"/>
  </w:num>
  <w:num w:numId="178">
    <w:abstractNumId w:val="551"/>
  </w:num>
  <w:num w:numId="179">
    <w:abstractNumId w:val="512"/>
  </w:num>
  <w:num w:numId="180">
    <w:abstractNumId w:val="600"/>
  </w:num>
  <w:num w:numId="181">
    <w:abstractNumId w:val="389"/>
  </w:num>
  <w:num w:numId="182">
    <w:abstractNumId w:val="499"/>
  </w:num>
  <w:num w:numId="183">
    <w:abstractNumId w:val="85"/>
  </w:num>
  <w:num w:numId="184">
    <w:abstractNumId w:val="560"/>
  </w:num>
  <w:num w:numId="185">
    <w:abstractNumId w:val="46"/>
  </w:num>
  <w:num w:numId="186">
    <w:abstractNumId w:val="239"/>
  </w:num>
  <w:num w:numId="187">
    <w:abstractNumId w:val="218"/>
  </w:num>
  <w:num w:numId="188">
    <w:abstractNumId w:val="154"/>
  </w:num>
  <w:num w:numId="189">
    <w:abstractNumId w:val="541"/>
  </w:num>
  <w:num w:numId="190">
    <w:abstractNumId w:val="105"/>
  </w:num>
  <w:num w:numId="191">
    <w:abstractNumId w:val="575"/>
  </w:num>
  <w:num w:numId="192">
    <w:abstractNumId w:val="507"/>
  </w:num>
  <w:num w:numId="193">
    <w:abstractNumId w:val="353"/>
  </w:num>
  <w:num w:numId="194">
    <w:abstractNumId w:val="201"/>
  </w:num>
  <w:num w:numId="195">
    <w:abstractNumId w:val="196"/>
  </w:num>
  <w:num w:numId="196">
    <w:abstractNumId w:val="505"/>
  </w:num>
  <w:num w:numId="197">
    <w:abstractNumId w:val="202"/>
  </w:num>
  <w:num w:numId="198">
    <w:abstractNumId w:val="169"/>
  </w:num>
  <w:num w:numId="199">
    <w:abstractNumId w:val="432"/>
  </w:num>
  <w:num w:numId="200">
    <w:abstractNumId w:val="40"/>
  </w:num>
  <w:num w:numId="201">
    <w:abstractNumId w:val="360"/>
  </w:num>
  <w:num w:numId="202">
    <w:abstractNumId w:val="327"/>
  </w:num>
  <w:num w:numId="203">
    <w:abstractNumId w:val="439"/>
  </w:num>
  <w:num w:numId="204">
    <w:abstractNumId w:val="500"/>
  </w:num>
  <w:num w:numId="205">
    <w:abstractNumId w:val="89"/>
  </w:num>
  <w:num w:numId="206">
    <w:abstractNumId w:val="87"/>
  </w:num>
  <w:num w:numId="207">
    <w:abstractNumId w:val="534"/>
  </w:num>
  <w:num w:numId="208">
    <w:abstractNumId w:val="199"/>
  </w:num>
  <w:num w:numId="209">
    <w:abstractNumId w:val="464"/>
  </w:num>
  <w:num w:numId="210">
    <w:abstractNumId w:val="471"/>
  </w:num>
  <w:num w:numId="211">
    <w:abstractNumId w:val="157"/>
  </w:num>
  <w:num w:numId="212">
    <w:abstractNumId w:val="608"/>
  </w:num>
  <w:num w:numId="213">
    <w:abstractNumId w:val="166"/>
  </w:num>
  <w:num w:numId="214">
    <w:abstractNumId w:val="131"/>
  </w:num>
  <w:num w:numId="215">
    <w:abstractNumId w:val="425"/>
  </w:num>
  <w:num w:numId="216">
    <w:abstractNumId w:val="496"/>
  </w:num>
  <w:num w:numId="217">
    <w:abstractNumId w:val="473"/>
  </w:num>
  <w:num w:numId="218">
    <w:abstractNumId w:val="469"/>
  </w:num>
  <w:num w:numId="219">
    <w:abstractNumId w:val="269"/>
  </w:num>
  <w:num w:numId="220">
    <w:abstractNumId w:val="506"/>
  </w:num>
  <w:num w:numId="221">
    <w:abstractNumId w:val="532"/>
  </w:num>
  <w:num w:numId="222">
    <w:abstractNumId w:val="396"/>
  </w:num>
  <w:num w:numId="223">
    <w:abstractNumId w:val="594"/>
  </w:num>
  <w:num w:numId="224">
    <w:abstractNumId w:val="504"/>
  </w:num>
  <w:num w:numId="225">
    <w:abstractNumId w:val="31"/>
  </w:num>
  <w:num w:numId="226">
    <w:abstractNumId w:val="429"/>
  </w:num>
  <w:num w:numId="227">
    <w:abstractNumId w:val="57"/>
  </w:num>
  <w:num w:numId="228">
    <w:abstractNumId w:val="527"/>
  </w:num>
  <w:num w:numId="229">
    <w:abstractNumId w:val="209"/>
  </w:num>
  <w:num w:numId="230">
    <w:abstractNumId w:val="30"/>
  </w:num>
  <w:num w:numId="231">
    <w:abstractNumId w:val="92"/>
  </w:num>
  <w:num w:numId="232">
    <w:abstractNumId w:val="58"/>
  </w:num>
  <w:num w:numId="233">
    <w:abstractNumId w:val="362"/>
  </w:num>
  <w:num w:numId="234">
    <w:abstractNumId w:val="338"/>
  </w:num>
  <w:num w:numId="235">
    <w:abstractNumId w:val="529"/>
  </w:num>
  <w:num w:numId="236">
    <w:abstractNumId w:val="315"/>
  </w:num>
  <w:num w:numId="237">
    <w:abstractNumId w:val="394"/>
  </w:num>
  <w:num w:numId="238">
    <w:abstractNumId w:val="613"/>
  </w:num>
  <w:num w:numId="239">
    <w:abstractNumId w:val="305"/>
  </w:num>
  <w:num w:numId="240">
    <w:abstractNumId w:val="21"/>
  </w:num>
  <w:num w:numId="241">
    <w:abstractNumId w:val="278"/>
  </w:num>
  <w:num w:numId="242">
    <w:abstractNumId w:val="173"/>
  </w:num>
  <w:num w:numId="243">
    <w:abstractNumId w:val="253"/>
  </w:num>
  <w:num w:numId="244">
    <w:abstractNumId w:val="132"/>
  </w:num>
  <w:num w:numId="245">
    <w:abstractNumId w:val="399"/>
  </w:num>
  <w:num w:numId="246">
    <w:abstractNumId w:val="557"/>
  </w:num>
  <w:num w:numId="247">
    <w:abstractNumId w:val="90"/>
  </w:num>
  <w:num w:numId="248">
    <w:abstractNumId w:val="326"/>
  </w:num>
  <w:num w:numId="249">
    <w:abstractNumId w:val="68"/>
  </w:num>
  <w:num w:numId="250">
    <w:abstractNumId w:val="544"/>
  </w:num>
  <w:num w:numId="251">
    <w:abstractNumId w:val="184"/>
  </w:num>
  <w:num w:numId="252">
    <w:abstractNumId w:val="185"/>
  </w:num>
  <w:num w:numId="253">
    <w:abstractNumId w:val="148"/>
  </w:num>
  <w:num w:numId="254">
    <w:abstractNumId w:val="145"/>
  </w:num>
  <w:num w:numId="255">
    <w:abstractNumId w:val="579"/>
  </w:num>
  <w:num w:numId="256">
    <w:abstractNumId w:val="17"/>
  </w:num>
  <w:num w:numId="257">
    <w:abstractNumId w:val="514"/>
  </w:num>
  <w:num w:numId="258">
    <w:abstractNumId w:val="586"/>
  </w:num>
  <w:num w:numId="259">
    <w:abstractNumId w:val="248"/>
  </w:num>
  <w:num w:numId="260">
    <w:abstractNumId w:val="372"/>
  </w:num>
  <w:num w:numId="261">
    <w:abstractNumId w:val="280"/>
  </w:num>
  <w:num w:numId="262">
    <w:abstractNumId w:val="339"/>
  </w:num>
  <w:num w:numId="263">
    <w:abstractNumId w:val="419"/>
  </w:num>
  <w:num w:numId="264">
    <w:abstractNumId w:val="203"/>
  </w:num>
  <w:num w:numId="265">
    <w:abstractNumId w:val="595"/>
  </w:num>
  <w:num w:numId="266">
    <w:abstractNumId w:val="427"/>
  </w:num>
  <w:num w:numId="267">
    <w:abstractNumId w:val="587"/>
  </w:num>
  <w:num w:numId="268">
    <w:abstractNumId w:val="525"/>
  </w:num>
  <w:num w:numId="269">
    <w:abstractNumId w:val="382"/>
  </w:num>
  <w:num w:numId="270">
    <w:abstractNumId w:val="573"/>
  </w:num>
  <w:num w:numId="271">
    <w:abstractNumId w:val="493"/>
  </w:num>
  <w:num w:numId="272">
    <w:abstractNumId w:val="390"/>
  </w:num>
  <w:num w:numId="273">
    <w:abstractNumId w:val="249"/>
  </w:num>
  <w:num w:numId="274">
    <w:abstractNumId w:val="450"/>
  </w:num>
  <w:num w:numId="275">
    <w:abstractNumId w:val="470"/>
  </w:num>
  <w:num w:numId="276">
    <w:abstractNumId w:val="540"/>
  </w:num>
  <w:num w:numId="277">
    <w:abstractNumId w:val="574"/>
  </w:num>
  <w:num w:numId="278">
    <w:abstractNumId w:val="84"/>
  </w:num>
  <w:num w:numId="279">
    <w:abstractNumId w:val="459"/>
  </w:num>
  <w:num w:numId="280">
    <w:abstractNumId w:val="80"/>
  </w:num>
  <w:num w:numId="281">
    <w:abstractNumId w:val="96"/>
  </w:num>
  <w:num w:numId="282">
    <w:abstractNumId w:val="15"/>
  </w:num>
  <w:num w:numId="283">
    <w:abstractNumId w:val="108"/>
  </w:num>
  <w:num w:numId="284">
    <w:abstractNumId w:val="79"/>
  </w:num>
  <w:num w:numId="285">
    <w:abstractNumId w:val="409"/>
  </w:num>
  <w:num w:numId="286">
    <w:abstractNumId w:val="416"/>
  </w:num>
  <w:num w:numId="287">
    <w:abstractNumId w:val="508"/>
  </w:num>
  <w:num w:numId="288">
    <w:abstractNumId w:val="354"/>
  </w:num>
  <w:num w:numId="289">
    <w:abstractNumId w:val="553"/>
  </w:num>
  <w:num w:numId="290">
    <w:abstractNumId w:val="524"/>
  </w:num>
  <w:num w:numId="291">
    <w:abstractNumId w:val="82"/>
  </w:num>
  <w:num w:numId="292">
    <w:abstractNumId w:val="141"/>
  </w:num>
  <w:num w:numId="293">
    <w:abstractNumId w:val="226"/>
  </w:num>
  <w:num w:numId="294">
    <w:abstractNumId w:val="178"/>
  </w:num>
  <w:num w:numId="295">
    <w:abstractNumId w:val="195"/>
  </w:num>
  <w:num w:numId="296">
    <w:abstractNumId w:val="197"/>
  </w:num>
  <w:num w:numId="297">
    <w:abstractNumId w:val="177"/>
  </w:num>
  <w:num w:numId="298">
    <w:abstractNumId w:val="384"/>
  </w:num>
  <w:num w:numId="299">
    <w:abstractNumId w:val="331"/>
  </w:num>
  <w:num w:numId="300">
    <w:abstractNumId w:val="373"/>
  </w:num>
  <w:num w:numId="301">
    <w:abstractNumId w:val="273"/>
  </w:num>
  <w:num w:numId="302">
    <w:abstractNumId w:val="341"/>
  </w:num>
  <w:num w:numId="303">
    <w:abstractNumId w:val="465"/>
  </w:num>
  <w:num w:numId="304">
    <w:abstractNumId w:val="311"/>
  </w:num>
  <w:num w:numId="305">
    <w:abstractNumId w:val="503"/>
  </w:num>
  <w:num w:numId="306">
    <w:abstractNumId w:val="523"/>
  </w:num>
  <w:num w:numId="307">
    <w:abstractNumId w:val="103"/>
  </w:num>
  <w:num w:numId="308">
    <w:abstractNumId w:val="605"/>
  </w:num>
  <w:num w:numId="309">
    <w:abstractNumId w:val="406"/>
  </w:num>
  <w:num w:numId="310">
    <w:abstractNumId w:val="257"/>
  </w:num>
  <w:num w:numId="311">
    <w:abstractNumId w:val="456"/>
  </w:num>
  <w:num w:numId="312">
    <w:abstractNumId w:val="340"/>
  </w:num>
  <w:num w:numId="313">
    <w:abstractNumId w:val="124"/>
  </w:num>
  <w:num w:numId="314">
    <w:abstractNumId w:val="452"/>
  </w:num>
  <w:num w:numId="315">
    <w:abstractNumId w:val="411"/>
  </w:num>
  <w:num w:numId="316">
    <w:abstractNumId w:val="101"/>
  </w:num>
  <w:num w:numId="317">
    <w:abstractNumId w:val="260"/>
  </w:num>
  <w:num w:numId="318">
    <w:abstractNumId w:val="520"/>
  </w:num>
  <w:num w:numId="319">
    <w:abstractNumId w:val="375"/>
  </w:num>
  <w:num w:numId="320">
    <w:abstractNumId w:val="233"/>
  </w:num>
  <w:num w:numId="321">
    <w:abstractNumId w:val="438"/>
  </w:num>
  <w:num w:numId="322">
    <w:abstractNumId w:val="301"/>
  </w:num>
  <w:num w:numId="323">
    <w:abstractNumId w:val="547"/>
  </w:num>
  <w:num w:numId="324">
    <w:abstractNumId w:val="312"/>
  </w:num>
  <w:num w:numId="325">
    <w:abstractNumId w:val="329"/>
  </w:num>
  <w:num w:numId="326">
    <w:abstractNumId w:val="392"/>
  </w:num>
  <w:num w:numId="327">
    <w:abstractNumId w:val="152"/>
  </w:num>
  <w:num w:numId="328">
    <w:abstractNumId w:val="219"/>
  </w:num>
  <w:num w:numId="329">
    <w:abstractNumId w:val="412"/>
  </w:num>
  <w:num w:numId="330">
    <w:abstractNumId w:val="386"/>
  </w:num>
  <w:num w:numId="331">
    <w:abstractNumId w:val="368"/>
  </w:num>
  <w:num w:numId="332">
    <w:abstractNumId w:val="591"/>
  </w:num>
  <w:num w:numId="333">
    <w:abstractNumId w:val="454"/>
  </w:num>
  <w:num w:numId="334">
    <w:abstractNumId w:val="380"/>
  </w:num>
  <w:num w:numId="335">
    <w:abstractNumId w:val="403"/>
  </w:num>
  <w:num w:numId="336">
    <w:abstractNumId w:val="250"/>
  </w:num>
  <w:num w:numId="337">
    <w:abstractNumId w:val="217"/>
  </w:num>
  <w:num w:numId="338">
    <w:abstractNumId w:val="99"/>
  </w:num>
  <w:num w:numId="339">
    <w:abstractNumId w:val="567"/>
  </w:num>
  <w:num w:numId="340">
    <w:abstractNumId w:val="6"/>
  </w:num>
  <w:num w:numId="341">
    <w:abstractNumId w:val="307"/>
  </w:num>
  <w:num w:numId="342">
    <w:abstractNumId w:val="14"/>
  </w:num>
  <w:num w:numId="343">
    <w:abstractNumId w:val="258"/>
  </w:num>
  <w:num w:numId="344">
    <w:abstractNumId w:val="221"/>
  </w:num>
  <w:num w:numId="345">
    <w:abstractNumId w:val="261"/>
  </w:num>
  <w:num w:numId="346">
    <w:abstractNumId w:val="422"/>
  </w:num>
  <w:num w:numId="347">
    <w:abstractNumId w:val="477"/>
  </w:num>
  <w:num w:numId="348">
    <w:abstractNumId w:val="16"/>
  </w:num>
  <w:num w:numId="349">
    <w:abstractNumId w:val="445"/>
  </w:num>
  <w:num w:numId="350">
    <w:abstractNumId w:val="264"/>
  </w:num>
  <w:num w:numId="351">
    <w:abstractNumId w:val="513"/>
  </w:num>
  <w:num w:numId="352">
    <w:abstractNumId w:val="109"/>
  </w:num>
  <w:num w:numId="353">
    <w:abstractNumId w:val="565"/>
  </w:num>
  <w:num w:numId="354">
    <w:abstractNumId w:val="468"/>
  </w:num>
  <w:num w:numId="355">
    <w:abstractNumId w:val="59"/>
  </w:num>
  <w:num w:numId="356">
    <w:abstractNumId w:val="133"/>
  </w:num>
  <w:num w:numId="357">
    <w:abstractNumId w:val="552"/>
  </w:num>
  <w:num w:numId="358">
    <w:abstractNumId w:val="576"/>
  </w:num>
  <w:num w:numId="359">
    <w:abstractNumId w:val="63"/>
  </w:num>
  <w:num w:numId="360">
    <w:abstractNumId w:val="405"/>
  </w:num>
  <w:num w:numId="361">
    <w:abstractNumId w:val="531"/>
  </w:num>
  <w:num w:numId="362">
    <w:abstractNumId w:val="41"/>
  </w:num>
  <w:num w:numId="363">
    <w:abstractNumId w:val="200"/>
  </w:num>
  <w:num w:numId="364">
    <w:abstractNumId w:val="39"/>
  </w:num>
  <w:num w:numId="365">
    <w:abstractNumId w:val="288"/>
  </w:num>
  <w:num w:numId="366">
    <w:abstractNumId w:val="448"/>
  </w:num>
  <w:num w:numId="367">
    <w:abstractNumId w:val="266"/>
  </w:num>
  <w:num w:numId="368">
    <w:abstractNumId w:val="237"/>
  </w:num>
  <w:num w:numId="369">
    <w:abstractNumId w:val="479"/>
  </w:num>
  <w:num w:numId="370">
    <w:abstractNumId w:val="167"/>
  </w:num>
  <w:num w:numId="371">
    <w:abstractNumId w:val="83"/>
  </w:num>
  <w:num w:numId="372">
    <w:abstractNumId w:val="24"/>
  </w:num>
  <w:num w:numId="373">
    <w:abstractNumId w:val="275"/>
  </w:num>
  <w:num w:numId="374">
    <w:abstractNumId w:val="603"/>
  </w:num>
  <w:num w:numId="375">
    <w:abstractNumId w:val="397"/>
  </w:num>
  <w:num w:numId="376">
    <w:abstractNumId w:val="431"/>
  </w:num>
  <w:num w:numId="377">
    <w:abstractNumId w:val="175"/>
  </w:num>
  <w:num w:numId="378">
    <w:abstractNumId w:val="485"/>
  </w:num>
  <w:num w:numId="379">
    <w:abstractNumId w:val="472"/>
  </w:num>
  <w:num w:numId="380">
    <w:abstractNumId w:val="140"/>
  </w:num>
  <w:num w:numId="381">
    <w:abstractNumId w:val="143"/>
  </w:num>
  <w:num w:numId="382">
    <w:abstractNumId w:val="290"/>
  </w:num>
  <w:num w:numId="383">
    <w:abstractNumId w:val="563"/>
  </w:num>
  <w:num w:numId="384">
    <w:abstractNumId w:val="318"/>
  </w:num>
  <w:num w:numId="385">
    <w:abstractNumId w:val="343"/>
  </w:num>
  <w:num w:numId="386">
    <w:abstractNumId w:val="256"/>
  </w:num>
  <w:num w:numId="387">
    <w:abstractNumId w:val="7"/>
  </w:num>
  <w:num w:numId="388">
    <w:abstractNumId w:val="91"/>
  </w:num>
  <w:num w:numId="389">
    <w:abstractNumId w:val="37"/>
  </w:num>
  <w:num w:numId="390">
    <w:abstractNumId w:val="35"/>
  </w:num>
  <w:num w:numId="391">
    <w:abstractNumId w:val="165"/>
  </w:num>
  <w:num w:numId="392">
    <w:abstractNumId w:val="159"/>
  </w:num>
  <w:num w:numId="393">
    <w:abstractNumId w:val="76"/>
  </w:num>
  <w:num w:numId="394">
    <w:abstractNumId w:val="211"/>
  </w:num>
  <w:num w:numId="395">
    <w:abstractNumId w:val="284"/>
  </w:num>
  <w:num w:numId="396">
    <w:abstractNumId w:val="367"/>
  </w:num>
  <w:num w:numId="397">
    <w:abstractNumId w:val="255"/>
  </w:num>
  <w:num w:numId="398">
    <w:abstractNumId w:val="162"/>
  </w:num>
  <w:num w:numId="399">
    <w:abstractNumId w:val="467"/>
  </w:num>
  <w:num w:numId="400">
    <w:abstractNumId w:val="443"/>
  </w:num>
  <w:num w:numId="401">
    <w:abstractNumId w:val="328"/>
  </w:num>
  <w:num w:numId="402">
    <w:abstractNumId w:val="308"/>
  </w:num>
  <w:num w:numId="403">
    <w:abstractNumId w:val="590"/>
  </w:num>
  <w:num w:numId="404">
    <w:abstractNumId w:val="204"/>
  </w:num>
  <w:num w:numId="405">
    <w:abstractNumId w:val="481"/>
  </w:num>
  <w:num w:numId="406">
    <w:abstractNumId w:val="236"/>
  </w:num>
  <w:num w:numId="407">
    <w:abstractNumId w:val="302"/>
  </w:num>
  <w:num w:numId="408">
    <w:abstractNumId w:val="27"/>
  </w:num>
  <w:num w:numId="409">
    <w:abstractNumId w:val="344"/>
  </w:num>
  <w:num w:numId="410">
    <w:abstractNumId w:val="19"/>
  </w:num>
  <w:num w:numId="411">
    <w:abstractNumId w:val="229"/>
  </w:num>
  <w:num w:numId="412">
    <w:abstractNumId w:val="414"/>
  </w:num>
  <w:num w:numId="413">
    <w:abstractNumId w:val="475"/>
  </w:num>
  <w:num w:numId="414">
    <w:abstractNumId w:val="295"/>
  </w:num>
  <w:num w:numId="415">
    <w:abstractNumId w:val="294"/>
  </w:num>
  <w:num w:numId="416">
    <w:abstractNumId w:val="207"/>
  </w:num>
  <w:num w:numId="417">
    <w:abstractNumId w:val="440"/>
  </w:num>
  <w:num w:numId="418">
    <w:abstractNumId w:val="497"/>
  </w:num>
  <w:num w:numId="419">
    <w:abstractNumId w:val="413"/>
  </w:num>
  <w:num w:numId="420">
    <w:abstractNumId w:val="161"/>
  </w:num>
  <w:num w:numId="421">
    <w:abstractNumId w:val="610"/>
  </w:num>
  <w:num w:numId="422">
    <w:abstractNumId w:val="546"/>
  </w:num>
  <w:num w:numId="423">
    <w:abstractNumId w:val="127"/>
  </w:num>
  <w:num w:numId="424">
    <w:abstractNumId w:val="607"/>
  </w:num>
  <w:num w:numId="425">
    <w:abstractNumId w:val="190"/>
  </w:num>
  <w:num w:numId="426">
    <w:abstractNumId w:val="585"/>
  </w:num>
  <w:num w:numId="427">
    <w:abstractNumId w:val="228"/>
  </w:num>
  <w:num w:numId="428">
    <w:abstractNumId w:val="47"/>
  </w:num>
  <w:num w:numId="429">
    <w:abstractNumId w:val="388"/>
  </w:num>
  <w:num w:numId="430">
    <w:abstractNumId w:val="62"/>
  </w:num>
  <w:num w:numId="431">
    <w:abstractNumId w:val="179"/>
  </w:num>
  <w:num w:numId="432">
    <w:abstractNumId w:val="293"/>
  </w:num>
  <w:num w:numId="433">
    <w:abstractNumId w:val="601"/>
  </w:num>
  <w:num w:numId="434">
    <w:abstractNumId w:val="106"/>
  </w:num>
  <w:num w:numId="435">
    <w:abstractNumId w:val="187"/>
  </w:num>
  <w:num w:numId="436">
    <w:abstractNumId w:val="589"/>
  </w:num>
  <w:num w:numId="437">
    <w:abstractNumId w:val="395"/>
  </w:num>
  <w:num w:numId="438">
    <w:abstractNumId w:val="251"/>
  </w:num>
  <w:num w:numId="439">
    <w:abstractNumId w:val="577"/>
  </w:num>
  <w:num w:numId="440">
    <w:abstractNumId w:val="73"/>
  </w:num>
  <w:num w:numId="441">
    <w:abstractNumId w:val="510"/>
  </w:num>
  <w:num w:numId="442">
    <w:abstractNumId w:val="554"/>
  </w:num>
  <w:num w:numId="443">
    <w:abstractNumId w:val="451"/>
  </w:num>
  <w:num w:numId="444">
    <w:abstractNumId w:val="13"/>
  </w:num>
  <w:num w:numId="445">
    <w:abstractNumId w:val="115"/>
  </w:num>
  <w:num w:numId="446">
    <w:abstractNumId w:val="486"/>
  </w:num>
  <w:num w:numId="447">
    <w:abstractNumId w:val="5"/>
  </w:num>
  <w:num w:numId="448">
    <w:abstractNumId w:val="216"/>
  </w:num>
  <w:num w:numId="449">
    <w:abstractNumId w:val="225"/>
  </w:num>
  <w:num w:numId="450">
    <w:abstractNumId w:val="267"/>
  </w:num>
  <w:num w:numId="451">
    <w:abstractNumId w:val="281"/>
  </w:num>
  <w:num w:numId="452">
    <w:abstractNumId w:val="26"/>
  </w:num>
  <w:num w:numId="453">
    <w:abstractNumId w:val="449"/>
  </w:num>
  <w:num w:numId="454">
    <w:abstractNumId w:val="121"/>
  </w:num>
  <w:num w:numId="455">
    <w:abstractNumId w:val="515"/>
  </w:num>
  <w:num w:numId="456">
    <w:abstractNumId w:val="533"/>
  </w:num>
  <w:num w:numId="457">
    <w:abstractNumId w:val="299"/>
  </w:num>
  <w:num w:numId="458">
    <w:abstractNumId w:val="474"/>
  </w:num>
  <w:num w:numId="459">
    <w:abstractNumId w:val="135"/>
  </w:num>
  <w:num w:numId="460">
    <w:abstractNumId w:val="578"/>
  </w:num>
  <w:num w:numId="461">
    <w:abstractNumId w:val="320"/>
  </w:num>
  <w:num w:numId="462">
    <w:abstractNumId w:val="400"/>
  </w:num>
  <w:num w:numId="463">
    <w:abstractNumId w:val="168"/>
  </w:num>
  <w:num w:numId="464">
    <w:abstractNumId w:val="243"/>
  </w:num>
  <w:num w:numId="465">
    <w:abstractNumId w:val="435"/>
  </w:num>
  <w:num w:numId="466">
    <w:abstractNumId w:val="588"/>
  </w:num>
  <w:num w:numId="467">
    <w:abstractNumId w:val="612"/>
  </w:num>
  <w:num w:numId="468">
    <w:abstractNumId w:val="498"/>
  </w:num>
  <w:num w:numId="469">
    <w:abstractNumId w:val="146"/>
  </w:num>
  <w:num w:numId="470">
    <w:abstractNumId w:val="10"/>
  </w:num>
  <w:num w:numId="471">
    <w:abstractNumId w:val="365"/>
  </w:num>
  <w:num w:numId="472">
    <w:abstractNumId w:val="234"/>
  </w:num>
  <w:num w:numId="473">
    <w:abstractNumId w:val="325"/>
  </w:num>
  <w:num w:numId="474">
    <w:abstractNumId w:val="120"/>
  </w:num>
  <w:num w:numId="475">
    <w:abstractNumId w:val="223"/>
  </w:num>
  <w:num w:numId="476">
    <w:abstractNumId w:val="56"/>
  </w:num>
  <w:num w:numId="477">
    <w:abstractNumId w:val="300"/>
  </w:num>
  <w:num w:numId="478">
    <w:abstractNumId w:val="160"/>
  </w:num>
  <w:num w:numId="479">
    <w:abstractNumId w:val="528"/>
  </w:num>
  <w:num w:numId="480">
    <w:abstractNumId w:val="597"/>
  </w:num>
  <w:num w:numId="481">
    <w:abstractNumId w:val="570"/>
  </w:num>
  <w:num w:numId="482">
    <w:abstractNumId w:val="95"/>
  </w:num>
  <w:num w:numId="483">
    <w:abstractNumId w:val="484"/>
  </w:num>
  <w:num w:numId="484">
    <w:abstractNumId w:val="208"/>
  </w:num>
  <w:num w:numId="485">
    <w:abstractNumId w:val="466"/>
  </w:num>
  <w:num w:numId="486">
    <w:abstractNumId w:val="526"/>
  </w:num>
  <w:num w:numId="487">
    <w:abstractNumId w:val="259"/>
  </w:num>
  <w:num w:numId="488">
    <w:abstractNumId w:val="335"/>
  </w:num>
  <w:num w:numId="489">
    <w:abstractNumId w:val="78"/>
  </w:num>
  <w:num w:numId="490">
    <w:abstractNumId w:val="272"/>
  </w:num>
  <w:num w:numId="491">
    <w:abstractNumId w:val="492"/>
  </w:num>
  <w:num w:numId="492">
    <w:abstractNumId w:val="232"/>
  </w:num>
  <w:num w:numId="493">
    <w:abstractNumId w:val="323"/>
  </w:num>
  <w:num w:numId="494">
    <w:abstractNumId w:val="509"/>
  </w:num>
  <w:num w:numId="495">
    <w:abstractNumId w:val="265"/>
  </w:num>
  <w:num w:numId="496">
    <w:abstractNumId w:val="350"/>
  </w:num>
  <w:num w:numId="497">
    <w:abstractNumId w:val="64"/>
  </w:num>
  <w:num w:numId="498">
    <w:abstractNumId w:val="537"/>
  </w:num>
  <w:num w:numId="499">
    <w:abstractNumId w:val="447"/>
  </w:num>
  <w:num w:numId="500">
    <w:abstractNumId w:val="29"/>
  </w:num>
  <w:num w:numId="501">
    <w:abstractNumId w:val="609"/>
  </w:num>
  <w:num w:numId="502">
    <w:abstractNumId w:val="48"/>
  </w:num>
  <w:num w:numId="503">
    <w:abstractNumId w:val="518"/>
  </w:num>
  <w:num w:numId="504">
    <w:abstractNumId w:val="137"/>
  </w:num>
  <w:num w:numId="505">
    <w:abstractNumId w:val="191"/>
  </w:num>
  <w:num w:numId="506">
    <w:abstractNumId w:val="292"/>
  </w:num>
  <w:num w:numId="507">
    <w:abstractNumId w:val="262"/>
  </w:num>
  <w:num w:numId="508">
    <w:abstractNumId w:val="69"/>
  </w:num>
  <w:num w:numId="509">
    <w:abstractNumId w:val="566"/>
  </w:num>
  <w:num w:numId="510">
    <w:abstractNumId w:val="43"/>
  </w:num>
  <w:num w:numId="511">
    <w:abstractNumId w:val="153"/>
  </w:num>
  <w:num w:numId="512">
    <w:abstractNumId w:val="33"/>
  </w:num>
  <w:num w:numId="513">
    <w:abstractNumId w:val="192"/>
  </w:num>
  <w:num w:numId="514">
    <w:abstractNumId w:val="370"/>
  </w:num>
  <w:num w:numId="515">
    <w:abstractNumId w:val="453"/>
  </w:num>
  <w:num w:numId="516">
    <w:abstractNumId w:val="104"/>
  </w:num>
  <w:num w:numId="517">
    <w:abstractNumId w:val="72"/>
  </w:num>
  <w:num w:numId="518">
    <w:abstractNumId w:val="136"/>
  </w:num>
  <w:num w:numId="519">
    <w:abstractNumId w:val="463"/>
  </w:num>
  <w:num w:numId="520">
    <w:abstractNumId w:val="314"/>
  </w:num>
  <w:num w:numId="521">
    <w:abstractNumId w:val="306"/>
  </w:num>
  <w:num w:numId="522">
    <w:abstractNumId w:val="410"/>
  </w:num>
  <w:num w:numId="523">
    <w:abstractNumId w:val="227"/>
  </w:num>
  <w:num w:numId="524">
    <w:abstractNumId w:val="230"/>
  </w:num>
  <w:num w:numId="525">
    <w:abstractNumId w:val="164"/>
  </w:num>
  <w:num w:numId="526">
    <w:abstractNumId w:val="296"/>
  </w:num>
  <w:num w:numId="527">
    <w:abstractNumId w:val="52"/>
  </w:num>
  <w:num w:numId="528">
    <w:abstractNumId w:val="194"/>
  </w:num>
  <w:num w:numId="529">
    <w:abstractNumId w:val="189"/>
  </w:num>
  <w:num w:numId="530">
    <w:abstractNumId w:val="111"/>
  </w:num>
  <w:num w:numId="531">
    <w:abstractNumId w:val="433"/>
  </w:num>
  <w:num w:numId="532">
    <w:abstractNumId w:val="2"/>
  </w:num>
  <w:num w:numId="533">
    <w:abstractNumId w:val="32"/>
  </w:num>
  <w:num w:numId="534">
    <w:abstractNumId w:val="297"/>
  </w:num>
  <w:num w:numId="535">
    <w:abstractNumId w:val="337"/>
  </w:num>
  <w:num w:numId="536">
    <w:abstractNumId w:val="12"/>
  </w:num>
  <w:num w:numId="537">
    <w:abstractNumId w:val="172"/>
  </w:num>
  <w:num w:numId="538">
    <w:abstractNumId w:val="478"/>
  </w:num>
  <w:num w:numId="539">
    <w:abstractNumId w:val="54"/>
  </w:num>
  <w:num w:numId="540">
    <w:abstractNumId w:val="125"/>
  </w:num>
  <w:num w:numId="541">
    <w:abstractNumId w:val="309"/>
  </w:num>
  <w:num w:numId="542">
    <w:abstractNumId w:val="581"/>
  </w:num>
  <w:num w:numId="543">
    <w:abstractNumId w:val="212"/>
  </w:num>
  <w:num w:numId="544">
    <w:abstractNumId w:val="97"/>
  </w:num>
  <w:num w:numId="545">
    <w:abstractNumId w:val="77"/>
  </w:num>
  <w:num w:numId="546">
    <w:abstractNumId w:val="129"/>
  </w:num>
  <w:num w:numId="547">
    <w:abstractNumId w:val="374"/>
  </w:num>
  <w:num w:numId="548">
    <w:abstractNumId w:val="11"/>
  </w:num>
  <w:num w:numId="549">
    <w:abstractNumId w:val="490"/>
  </w:num>
  <w:num w:numId="550">
    <w:abstractNumId w:val="517"/>
  </w:num>
  <w:num w:numId="551">
    <w:abstractNumId w:val="371"/>
  </w:num>
  <w:num w:numId="552">
    <w:abstractNumId w:val="252"/>
  </w:num>
  <w:num w:numId="553">
    <w:abstractNumId w:val="356"/>
  </w:num>
  <w:num w:numId="554">
    <w:abstractNumId w:val="407"/>
  </w:num>
  <w:num w:numId="555">
    <w:abstractNumId w:val="417"/>
  </w:num>
  <w:num w:numId="556">
    <w:abstractNumId w:val="238"/>
  </w:num>
  <w:num w:numId="557">
    <w:abstractNumId w:val="538"/>
  </w:num>
  <w:num w:numId="558">
    <w:abstractNumId w:val="170"/>
  </w:num>
  <w:num w:numId="559">
    <w:abstractNumId w:val="494"/>
  </w:num>
  <w:num w:numId="560">
    <w:abstractNumId w:val="8"/>
  </w:num>
  <w:num w:numId="561">
    <w:abstractNumId w:val="377"/>
  </w:num>
  <w:num w:numId="562">
    <w:abstractNumId w:val="283"/>
  </w:num>
  <w:num w:numId="563">
    <w:abstractNumId w:val="415"/>
  </w:num>
  <w:num w:numId="564">
    <w:abstractNumId w:val="345"/>
  </w:num>
  <w:num w:numId="565">
    <w:abstractNumId w:val="583"/>
  </w:num>
  <w:num w:numId="566">
    <w:abstractNumId w:val="71"/>
  </w:num>
  <w:num w:numId="567">
    <w:abstractNumId w:val="163"/>
  </w:num>
  <w:num w:numId="568">
    <w:abstractNumId w:val="381"/>
  </w:num>
  <w:num w:numId="569">
    <w:abstractNumId w:val="545"/>
  </w:num>
  <w:num w:numId="570">
    <w:abstractNumId w:val="521"/>
  </w:num>
  <w:num w:numId="571">
    <w:abstractNumId w:val="455"/>
  </w:num>
  <w:num w:numId="572">
    <w:abstractNumId w:val="342"/>
  </w:num>
  <w:num w:numId="573">
    <w:abstractNumId w:val="317"/>
  </w:num>
  <w:num w:numId="574">
    <w:abstractNumId w:val="142"/>
  </w:num>
  <w:num w:numId="575">
    <w:abstractNumId w:val="421"/>
  </w:num>
  <w:num w:numId="576">
    <w:abstractNumId w:val="268"/>
  </w:num>
  <w:num w:numId="577">
    <w:abstractNumId w:val="606"/>
  </w:num>
  <w:num w:numId="578">
    <w:abstractNumId w:val="126"/>
  </w:num>
  <w:num w:numId="579">
    <w:abstractNumId w:val="487"/>
  </w:num>
  <w:num w:numId="580">
    <w:abstractNumId w:val="334"/>
  </w:num>
  <w:num w:numId="581">
    <w:abstractNumId w:val="171"/>
  </w:num>
  <w:num w:numId="582">
    <w:abstractNumId w:val="561"/>
  </w:num>
  <w:num w:numId="583">
    <w:abstractNumId w:val="205"/>
  </w:num>
  <w:num w:numId="584">
    <w:abstractNumId w:val="313"/>
  </w:num>
  <w:num w:numId="585">
    <w:abstractNumId w:val="316"/>
  </w:num>
  <w:num w:numId="586">
    <w:abstractNumId w:val="98"/>
  </w:num>
  <w:num w:numId="587">
    <w:abstractNumId w:val="285"/>
  </w:num>
  <w:num w:numId="588">
    <w:abstractNumId w:val="336"/>
  </w:num>
  <w:num w:numId="589">
    <w:abstractNumId w:val="20"/>
  </w:num>
  <w:num w:numId="590">
    <w:abstractNumId w:val="1"/>
  </w:num>
  <w:num w:numId="591">
    <w:abstractNumId w:val="398"/>
  </w:num>
  <w:num w:numId="592">
    <w:abstractNumId w:val="254"/>
  </w:num>
  <w:num w:numId="593">
    <w:abstractNumId w:val="74"/>
  </w:num>
  <w:num w:numId="594">
    <w:abstractNumId w:val="550"/>
  </w:num>
  <w:num w:numId="595">
    <w:abstractNumId w:val="369"/>
  </w:num>
  <w:num w:numId="596">
    <w:abstractNumId w:val="114"/>
  </w:num>
  <w:num w:numId="597">
    <w:abstractNumId w:val="198"/>
  </w:num>
  <w:num w:numId="598">
    <w:abstractNumId w:val="117"/>
  </w:num>
  <w:num w:numId="599">
    <w:abstractNumId w:val="150"/>
  </w:num>
  <w:num w:numId="600">
    <w:abstractNumId w:val="310"/>
  </w:num>
  <w:num w:numId="601">
    <w:abstractNumId w:val="519"/>
  </w:num>
  <w:num w:numId="602">
    <w:abstractNumId w:val="193"/>
  </w:num>
  <w:num w:numId="603">
    <w:abstractNumId w:val="66"/>
  </w:num>
  <w:num w:numId="604">
    <w:abstractNumId w:val="530"/>
  </w:num>
  <w:num w:numId="605">
    <w:abstractNumId w:val="434"/>
  </w:num>
  <w:num w:numId="606">
    <w:abstractNumId w:val="303"/>
  </w:num>
  <w:num w:numId="607">
    <w:abstractNumId w:val="244"/>
  </w:num>
  <w:num w:numId="608">
    <w:abstractNumId w:val="183"/>
  </w:num>
  <w:num w:numId="609">
    <w:abstractNumId w:val="444"/>
  </w:num>
  <w:num w:numId="610">
    <w:abstractNumId w:val="287"/>
  </w:num>
  <w:num w:numId="611">
    <w:abstractNumId w:val="112"/>
  </w:num>
  <w:num w:numId="612">
    <w:abstractNumId w:val="102"/>
  </w:num>
  <w:num w:numId="613">
    <w:abstractNumId w:val="584"/>
  </w:num>
  <w:num w:numId="614">
    <w:abstractNumId w:val="304"/>
  </w:num>
  <w:num w:numId="615">
    <w:abstractNumId w:val="263"/>
  </w:num>
  <w:num w:numId="616">
    <w:abstractNumId w:val="480"/>
  </w:num>
  <w:num w:numId="617">
    <w:abstractNumId w:val="49"/>
  </w:num>
  <w:numIdMacAtCleanup w:val="6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F61"/>
    <w:rsid w:val="00000EC7"/>
    <w:rsid w:val="00001988"/>
    <w:rsid w:val="00002B84"/>
    <w:rsid w:val="0001092D"/>
    <w:rsid w:val="000150BD"/>
    <w:rsid w:val="000171E7"/>
    <w:rsid w:val="00021629"/>
    <w:rsid w:val="000223F1"/>
    <w:rsid w:val="000326D1"/>
    <w:rsid w:val="00036F2D"/>
    <w:rsid w:val="00037886"/>
    <w:rsid w:val="00037CFC"/>
    <w:rsid w:val="00037FAC"/>
    <w:rsid w:val="00041CBE"/>
    <w:rsid w:val="00043A25"/>
    <w:rsid w:val="000455D6"/>
    <w:rsid w:val="00046798"/>
    <w:rsid w:val="00047291"/>
    <w:rsid w:val="000476F1"/>
    <w:rsid w:val="0005108F"/>
    <w:rsid w:val="000514DC"/>
    <w:rsid w:val="00054478"/>
    <w:rsid w:val="00056F13"/>
    <w:rsid w:val="00060D31"/>
    <w:rsid w:val="000627B3"/>
    <w:rsid w:val="00064103"/>
    <w:rsid w:val="00070114"/>
    <w:rsid w:val="00072225"/>
    <w:rsid w:val="00075008"/>
    <w:rsid w:val="000801F0"/>
    <w:rsid w:val="00082CF9"/>
    <w:rsid w:val="00084C8A"/>
    <w:rsid w:val="00085606"/>
    <w:rsid w:val="000863F6"/>
    <w:rsid w:val="0009211E"/>
    <w:rsid w:val="00092B3F"/>
    <w:rsid w:val="00094649"/>
    <w:rsid w:val="00094D09"/>
    <w:rsid w:val="00095722"/>
    <w:rsid w:val="000A10C2"/>
    <w:rsid w:val="000A4268"/>
    <w:rsid w:val="000A490A"/>
    <w:rsid w:val="000A78C4"/>
    <w:rsid w:val="000B093C"/>
    <w:rsid w:val="000B6D0B"/>
    <w:rsid w:val="000C2AF4"/>
    <w:rsid w:val="000C7064"/>
    <w:rsid w:val="000C74A0"/>
    <w:rsid w:val="000C7763"/>
    <w:rsid w:val="000D0168"/>
    <w:rsid w:val="000D3EF9"/>
    <w:rsid w:val="000E1C64"/>
    <w:rsid w:val="00100555"/>
    <w:rsid w:val="0010073F"/>
    <w:rsid w:val="00103A19"/>
    <w:rsid w:val="00104363"/>
    <w:rsid w:val="00104CF6"/>
    <w:rsid w:val="00105DCA"/>
    <w:rsid w:val="00107ABD"/>
    <w:rsid w:val="0011074D"/>
    <w:rsid w:val="00113E62"/>
    <w:rsid w:val="00116340"/>
    <w:rsid w:val="00117DAA"/>
    <w:rsid w:val="00122654"/>
    <w:rsid w:val="00123A3C"/>
    <w:rsid w:val="00126DAC"/>
    <w:rsid w:val="00130528"/>
    <w:rsid w:val="001318B2"/>
    <w:rsid w:val="00131CC5"/>
    <w:rsid w:val="001438E7"/>
    <w:rsid w:val="00144A61"/>
    <w:rsid w:val="00146405"/>
    <w:rsid w:val="0014680B"/>
    <w:rsid w:val="001508AA"/>
    <w:rsid w:val="0015221C"/>
    <w:rsid w:val="001526B2"/>
    <w:rsid w:val="001539C7"/>
    <w:rsid w:val="00154A55"/>
    <w:rsid w:val="001571C5"/>
    <w:rsid w:val="00161349"/>
    <w:rsid w:val="00162581"/>
    <w:rsid w:val="00164F31"/>
    <w:rsid w:val="00165B71"/>
    <w:rsid w:val="001708B9"/>
    <w:rsid w:val="0017138A"/>
    <w:rsid w:val="001715D8"/>
    <w:rsid w:val="001730D6"/>
    <w:rsid w:val="0017431F"/>
    <w:rsid w:val="00174B74"/>
    <w:rsid w:val="00175824"/>
    <w:rsid w:val="00175A7F"/>
    <w:rsid w:val="001771B8"/>
    <w:rsid w:val="00180A95"/>
    <w:rsid w:val="00184BC6"/>
    <w:rsid w:val="0018552F"/>
    <w:rsid w:val="00190D5B"/>
    <w:rsid w:val="0019266A"/>
    <w:rsid w:val="00194FAB"/>
    <w:rsid w:val="00195CF8"/>
    <w:rsid w:val="00196745"/>
    <w:rsid w:val="001975FC"/>
    <w:rsid w:val="001A1BBD"/>
    <w:rsid w:val="001A7E2D"/>
    <w:rsid w:val="001B07FB"/>
    <w:rsid w:val="001B14B5"/>
    <w:rsid w:val="001B3E9E"/>
    <w:rsid w:val="001C11A8"/>
    <w:rsid w:val="001C1364"/>
    <w:rsid w:val="001C25E3"/>
    <w:rsid w:val="001C3483"/>
    <w:rsid w:val="001C429C"/>
    <w:rsid w:val="001C5920"/>
    <w:rsid w:val="001D18C1"/>
    <w:rsid w:val="001D1992"/>
    <w:rsid w:val="001D4175"/>
    <w:rsid w:val="001E008E"/>
    <w:rsid w:val="001E324C"/>
    <w:rsid w:val="001E43DD"/>
    <w:rsid w:val="001F0CC2"/>
    <w:rsid w:val="001F2372"/>
    <w:rsid w:val="001F344A"/>
    <w:rsid w:val="001F6049"/>
    <w:rsid w:val="001F6847"/>
    <w:rsid w:val="001F712A"/>
    <w:rsid w:val="0020388A"/>
    <w:rsid w:val="00205C6F"/>
    <w:rsid w:val="00207EAA"/>
    <w:rsid w:val="00210199"/>
    <w:rsid w:val="002104AD"/>
    <w:rsid w:val="00212868"/>
    <w:rsid w:val="00217291"/>
    <w:rsid w:val="002206FC"/>
    <w:rsid w:val="00221E45"/>
    <w:rsid w:val="002270DB"/>
    <w:rsid w:val="00227BEF"/>
    <w:rsid w:val="002307F9"/>
    <w:rsid w:val="00230CC3"/>
    <w:rsid w:val="002313A2"/>
    <w:rsid w:val="002341F4"/>
    <w:rsid w:val="00235A8B"/>
    <w:rsid w:val="00241A31"/>
    <w:rsid w:val="00242299"/>
    <w:rsid w:val="002450C2"/>
    <w:rsid w:val="00252437"/>
    <w:rsid w:val="0025286E"/>
    <w:rsid w:val="00261EE1"/>
    <w:rsid w:val="00262DAC"/>
    <w:rsid w:val="002637D9"/>
    <w:rsid w:val="00263BE8"/>
    <w:rsid w:val="0026512F"/>
    <w:rsid w:val="00266DD4"/>
    <w:rsid w:val="0027257D"/>
    <w:rsid w:val="002726DF"/>
    <w:rsid w:val="00275C21"/>
    <w:rsid w:val="002802D0"/>
    <w:rsid w:val="00292C38"/>
    <w:rsid w:val="0029332C"/>
    <w:rsid w:val="002A0866"/>
    <w:rsid w:val="002A0FC4"/>
    <w:rsid w:val="002A1B01"/>
    <w:rsid w:val="002A26C0"/>
    <w:rsid w:val="002A2F7C"/>
    <w:rsid w:val="002A55FC"/>
    <w:rsid w:val="002A6B33"/>
    <w:rsid w:val="002B1EEB"/>
    <w:rsid w:val="002B6A75"/>
    <w:rsid w:val="002B7657"/>
    <w:rsid w:val="002C7914"/>
    <w:rsid w:val="002C7915"/>
    <w:rsid w:val="002D08A1"/>
    <w:rsid w:val="002D19DA"/>
    <w:rsid w:val="002D45DD"/>
    <w:rsid w:val="002D5F12"/>
    <w:rsid w:val="002E0A41"/>
    <w:rsid w:val="002E1429"/>
    <w:rsid w:val="002E1DDE"/>
    <w:rsid w:val="002F0317"/>
    <w:rsid w:val="002F1C52"/>
    <w:rsid w:val="002F2692"/>
    <w:rsid w:val="002F5DA0"/>
    <w:rsid w:val="002F6BA0"/>
    <w:rsid w:val="00300119"/>
    <w:rsid w:val="00303B92"/>
    <w:rsid w:val="00305BB1"/>
    <w:rsid w:val="003061B3"/>
    <w:rsid w:val="00307E70"/>
    <w:rsid w:val="00310605"/>
    <w:rsid w:val="003106D6"/>
    <w:rsid w:val="00316642"/>
    <w:rsid w:val="00320074"/>
    <w:rsid w:val="00322FE6"/>
    <w:rsid w:val="00323D07"/>
    <w:rsid w:val="00324E74"/>
    <w:rsid w:val="003266C7"/>
    <w:rsid w:val="00327254"/>
    <w:rsid w:val="00327FB2"/>
    <w:rsid w:val="0033062A"/>
    <w:rsid w:val="00331908"/>
    <w:rsid w:val="00332054"/>
    <w:rsid w:val="00334270"/>
    <w:rsid w:val="00342D12"/>
    <w:rsid w:val="0034421C"/>
    <w:rsid w:val="00350752"/>
    <w:rsid w:val="00350C21"/>
    <w:rsid w:val="003519F4"/>
    <w:rsid w:val="00353922"/>
    <w:rsid w:val="00356C04"/>
    <w:rsid w:val="00356C48"/>
    <w:rsid w:val="00360129"/>
    <w:rsid w:val="0036234E"/>
    <w:rsid w:val="00363A3E"/>
    <w:rsid w:val="00364DA1"/>
    <w:rsid w:val="003669CC"/>
    <w:rsid w:val="003700C0"/>
    <w:rsid w:val="00373746"/>
    <w:rsid w:val="00374198"/>
    <w:rsid w:val="0037420A"/>
    <w:rsid w:val="003742ED"/>
    <w:rsid w:val="003763E4"/>
    <w:rsid w:val="00377E60"/>
    <w:rsid w:val="00380142"/>
    <w:rsid w:val="003811C0"/>
    <w:rsid w:val="00387DEF"/>
    <w:rsid w:val="003933E8"/>
    <w:rsid w:val="00395810"/>
    <w:rsid w:val="00397697"/>
    <w:rsid w:val="003A3FBB"/>
    <w:rsid w:val="003A5CF6"/>
    <w:rsid w:val="003A6917"/>
    <w:rsid w:val="003A7243"/>
    <w:rsid w:val="003B1CD5"/>
    <w:rsid w:val="003B1D80"/>
    <w:rsid w:val="003B40C5"/>
    <w:rsid w:val="003B5DF4"/>
    <w:rsid w:val="003C1E3A"/>
    <w:rsid w:val="003C22C1"/>
    <w:rsid w:val="003C3C6B"/>
    <w:rsid w:val="003C7D8E"/>
    <w:rsid w:val="003D2672"/>
    <w:rsid w:val="003D53DA"/>
    <w:rsid w:val="003E097A"/>
    <w:rsid w:val="003E2A1B"/>
    <w:rsid w:val="003E4152"/>
    <w:rsid w:val="003E5577"/>
    <w:rsid w:val="003E5CB8"/>
    <w:rsid w:val="003F017B"/>
    <w:rsid w:val="003F32C6"/>
    <w:rsid w:val="003F7F84"/>
    <w:rsid w:val="004015DD"/>
    <w:rsid w:val="00402AD6"/>
    <w:rsid w:val="00405E96"/>
    <w:rsid w:val="004062AA"/>
    <w:rsid w:val="00410781"/>
    <w:rsid w:val="0041152A"/>
    <w:rsid w:val="00411E9A"/>
    <w:rsid w:val="00412369"/>
    <w:rsid w:val="00415E24"/>
    <w:rsid w:val="0042251B"/>
    <w:rsid w:val="004228CA"/>
    <w:rsid w:val="004230B4"/>
    <w:rsid w:val="00435E2C"/>
    <w:rsid w:val="0043772C"/>
    <w:rsid w:val="00437764"/>
    <w:rsid w:val="0044055C"/>
    <w:rsid w:val="00440C32"/>
    <w:rsid w:val="00446ACB"/>
    <w:rsid w:val="00450344"/>
    <w:rsid w:val="00450B6A"/>
    <w:rsid w:val="004540F0"/>
    <w:rsid w:val="0046014B"/>
    <w:rsid w:val="00460808"/>
    <w:rsid w:val="00460B9E"/>
    <w:rsid w:val="00464A94"/>
    <w:rsid w:val="00465F55"/>
    <w:rsid w:val="0046687E"/>
    <w:rsid w:val="0046695C"/>
    <w:rsid w:val="00466A36"/>
    <w:rsid w:val="0047086D"/>
    <w:rsid w:val="00471934"/>
    <w:rsid w:val="004730BA"/>
    <w:rsid w:val="004772EE"/>
    <w:rsid w:val="00477718"/>
    <w:rsid w:val="0048028F"/>
    <w:rsid w:val="00480368"/>
    <w:rsid w:val="0048083E"/>
    <w:rsid w:val="004810FE"/>
    <w:rsid w:val="004833A2"/>
    <w:rsid w:val="00484F4C"/>
    <w:rsid w:val="0048559C"/>
    <w:rsid w:val="004902CD"/>
    <w:rsid w:val="00495877"/>
    <w:rsid w:val="004A1686"/>
    <w:rsid w:val="004A2279"/>
    <w:rsid w:val="004A3382"/>
    <w:rsid w:val="004B3446"/>
    <w:rsid w:val="004B44C5"/>
    <w:rsid w:val="004B6B1D"/>
    <w:rsid w:val="004C1871"/>
    <w:rsid w:val="004C19F2"/>
    <w:rsid w:val="004C1BB9"/>
    <w:rsid w:val="004C22D5"/>
    <w:rsid w:val="004C32F4"/>
    <w:rsid w:val="004C440A"/>
    <w:rsid w:val="004D08BB"/>
    <w:rsid w:val="004D3A71"/>
    <w:rsid w:val="004D3CBD"/>
    <w:rsid w:val="004D5E06"/>
    <w:rsid w:val="004E0C05"/>
    <w:rsid w:val="004E1ACF"/>
    <w:rsid w:val="004E283D"/>
    <w:rsid w:val="004E4638"/>
    <w:rsid w:val="004E4B6C"/>
    <w:rsid w:val="004E67B4"/>
    <w:rsid w:val="004F11D7"/>
    <w:rsid w:val="004F2B45"/>
    <w:rsid w:val="004F45D5"/>
    <w:rsid w:val="004F60D2"/>
    <w:rsid w:val="00501D3D"/>
    <w:rsid w:val="005054FF"/>
    <w:rsid w:val="00506E6A"/>
    <w:rsid w:val="00513928"/>
    <w:rsid w:val="0052003E"/>
    <w:rsid w:val="005264B0"/>
    <w:rsid w:val="005304EF"/>
    <w:rsid w:val="00532932"/>
    <w:rsid w:val="00534399"/>
    <w:rsid w:val="00534A04"/>
    <w:rsid w:val="0053709A"/>
    <w:rsid w:val="00537C9C"/>
    <w:rsid w:val="005400CF"/>
    <w:rsid w:val="00543237"/>
    <w:rsid w:val="00544502"/>
    <w:rsid w:val="0054571C"/>
    <w:rsid w:val="005464D7"/>
    <w:rsid w:val="00546ACC"/>
    <w:rsid w:val="00550657"/>
    <w:rsid w:val="0055239F"/>
    <w:rsid w:val="005544B6"/>
    <w:rsid w:val="00557E98"/>
    <w:rsid w:val="00567438"/>
    <w:rsid w:val="00571268"/>
    <w:rsid w:val="00572BCC"/>
    <w:rsid w:val="005816A8"/>
    <w:rsid w:val="00583821"/>
    <w:rsid w:val="0058675A"/>
    <w:rsid w:val="00586D07"/>
    <w:rsid w:val="00591024"/>
    <w:rsid w:val="005928E9"/>
    <w:rsid w:val="00595757"/>
    <w:rsid w:val="005971CC"/>
    <w:rsid w:val="005A29A4"/>
    <w:rsid w:val="005A2E26"/>
    <w:rsid w:val="005A3DF0"/>
    <w:rsid w:val="005A47D6"/>
    <w:rsid w:val="005A7123"/>
    <w:rsid w:val="005B12B5"/>
    <w:rsid w:val="005B2DB2"/>
    <w:rsid w:val="005B30F9"/>
    <w:rsid w:val="005B61C7"/>
    <w:rsid w:val="005B652D"/>
    <w:rsid w:val="005B7AE4"/>
    <w:rsid w:val="005C0FC2"/>
    <w:rsid w:val="005C6D63"/>
    <w:rsid w:val="005C76D8"/>
    <w:rsid w:val="005D118D"/>
    <w:rsid w:val="005D17F8"/>
    <w:rsid w:val="005D303D"/>
    <w:rsid w:val="005D732E"/>
    <w:rsid w:val="005D7D6B"/>
    <w:rsid w:val="005E3E4A"/>
    <w:rsid w:val="005E6977"/>
    <w:rsid w:val="005E7228"/>
    <w:rsid w:val="005F1A7E"/>
    <w:rsid w:val="005F628F"/>
    <w:rsid w:val="006027CD"/>
    <w:rsid w:val="00602B4B"/>
    <w:rsid w:val="006052FA"/>
    <w:rsid w:val="00605BEE"/>
    <w:rsid w:val="00617978"/>
    <w:rsid w:val="00622546"/>
    <w:rsid w:val="00622E37"/>
    <w:rsid w:val="00624120"/>
    <w:rsid w:val="00626131"/>
    <w:rsid w:val="006306CE"/>
    <w:rsid w:val="00630F44"/>
    <w:rsid w:val="00631A3E"/>
    <w:rsid w:val="00632164"/>
    <w:rsid w:val="00633267"/>
    <w:rsid w:val="00636D59"/>
    <w:rsid w:val="006408D3"/>
    <w:rsid w:val="00643C6B"/>
    <w:rsid w:val="00644F5C"/>
    <w:rsid w:val="00654DD8"/>
    <w:rsid w:val="006567A5"/>
    <w:rsid w:val="00661004"/>
    <w:rsid w:val="0066457F"/>
    <w:rsid w:val="006664BF"/>
    <w:rsid w:val="00675975"/>
    <w:rsid w:val="00677975"/>
    <w:rsid w:val="00683E22"/>
    <w:rsid w:val="006866B3"/>
    <w:rsid w:val="00692BB6"/>
    <w:rsid w:val="0069430B"/>
    <w:rsid w:val="00695841"/>
    <w:rsid w:val="00695971"/>
    <w:rsid w:val="006A0A3E"/>
    <w:rsid w:val="006A0AC5"/>
    <w:rsid w:val="006A38EE"/>
    <w:rsid w:val="006A46BC"/>
    <w:rsid w:val="006A4FCE"/>
    <w:rsid w:val="006A5728"/>
    <w:rsid w:val="006B2718"/>
    <w:rsid w:val="006B4484"/>
    <w:rsid w:val="006B4B20"/>
    <w:rsid w:val="006B56B5"/>
    <w:rsid w:val="006B793B"/>
    <w:rsid w:val="006C2585"/>
    <w:rsid w:val="006C2720"/>
    <w:rsid w:val="006C546D"/>
    <w:rsid w:val="006C6D3A"/>
    <w:rsid w:val="006C7155"/>
    <w:rsid w:val="006D1D9E"/>
    <w:rsid w:val="006D2C1F"/>
    <w:rsid w:val="006D47CE"/>
    <w:rsid w:val="006D608A"/>
    <w:rsid w:val="006E0247"/>
    <w:rsid w:val="006E51F1"/>
    <w:rsid w:val="006E6280"/>
    <w:rsid w:val="006E79DC"/>
    <w:rsid w:val="006F1E42"/>
    <w:rsid w:val="006F2AFF"/>
    <w:rsid w:val="006F3185"/>
    <w:rsid w:val="006F33D1"/>
    <w:rsid w:val="006F3FA9"/>
    <w:rsid w:val="006F5AB7"/>
    <w:rsid w:val="007002D4"/>
    <w:rsid w:val="0070428C"/>
    <w:rsid w:val="00706D5F"/>
    <w:rsid w:val="00710917"/>
    <w:rsid w:val="007160F7"/>
    <w:rsid w:val="00725C3C"/>
    <w:rsid w:val="00732BDA"/>
    <w:rsid w:val="007347D3"/>
    <w:rsid w:val="007401A5"/>
    <w:rsid w:val="007470CE"/>
    <w:rsid w:val="00751E64"/>
    <w:rsid w:val="00753163"/>
    <w:rsid w:val="007558BB"/>
    <w:rsid w:val="00756F1B"/>
    <w:rsid w:val="007608C9"/>
    <w:rsid w:val="00762D63"/>
    <w:rsid w:val="00763A78"/>
    <w:rsid w:val="00763ED3"/>
    <w:rsid w:val="00765697"/>
    <w:rsid w:val="0077048E"/>
    <w:rsid w:val="00786AB5"/>
    <w:rsid w:val="00790E99"/>
    <w:rsid w:val="00791160"/>
    <w:rsid w:val="00791C16"/>
    <w:rsid w:val="0079245F"/>
    <w:rsid w:val="00793187"/>
    <w:rsid w:val="00793271"/>
    <w:rsid w:val="00797867"/>
    <w:rsid w:val="00797959"/>
    <w:rsid w:val="007A17C0"/>
    <w:rsid w:val="007A326A"/>
    <w:rsid w:val="007A6F82"/>
    <w:rsid w:val="007A7CFC"/>
    <w:rsid w:val="007B3E12"/>
    <w:rsid w:val="007B45C6"/>
    <w:rsid w:val="007C2E93"/>
    <w:rsid w:val="007C675E"/>
    <w:rsid w:val="007D0055"/>
    <w:rsid w:val="007D48C0"/>
    <w:rsid w:val="007D7814"/>
    <w:rsid w:val="007E23D9"/>
    <w:rsid w:val="007E6F55"/>
    <w:rsid w:val="007E6F83"/>
    <w:rsid w:val="007F09E8"/>
    <w:rsid w:val="007F3570"/>
    <w:rsid w:val="007F3631"/>
    <w:rsid w:val="008053F7"/>
    <w:rsid w:val="008103C3"/>
    <w:rsid w:val="00811205"/>
    <w:rsid w:val="00812B24"/>
    <w:rsid w:val="0081585D"/>
    <w:rsid w:val="00830B64"/>
    <w:rsid w:val="008333F8"/>
    <w:rsid w:val="00833860"/>
    <w:rsid w:val="00835278"/>
    <w:rsid w:val="00840246"/>
    <w:rsid w:val="00841364"/>
    <w:rsid w:val="00841A17"/>
    <w:rsid w:val="00841BE4"/>
    <w:rsid w:val="00843D82"/>
    <w:rsid w:val="00844E22"/>
    <w:rsid w:val="00847D82"/>
    <w:rsid w:val="00855085"/>
    <w:rsid w:val="00861B32"/>
    <w:rsid w:val="008621B6"/>
    <w:rsid w:val="00870E67"/>
    <w:rsid w:val="008750F4"/>
    <w:rsid w:val="008758F2"/>
    <w:rsid w:val="00875FA0"/>
    <w:rsid w:val="00876F65"/>
    <w:rsid w:val="00882F3F"/>
    <w:rsid w:val="008848D9"/>
    <w:rsid w:val="00887B99"/>
    <w:rsid w:val="008940BC"/>
    <w:rsid w:val="00895E9D"/>
    <w:rsid w:val="00896CDD"/>
    <w:rsid w:val="008A0439"/>
    <w:rsid w:val="008A19B1"/>
    <w:rsid w:val="008A1E28"/>
    <w:rsid w:val="008A3976"/>
    <w:rsid w:val="008A6881"/>
    <w:rsid w:val="008A6A5C"/>
    <w:rsid w:val="008A7D4C"/>
    <w:rsid w:val="008B2683"/>
    <w:rsid w:val="008B4C79"/>
    <w:rsid w:val="008C262A"/>
    <w:rsid w:val="008C2E49"/>
    <w:rsid w:val="008C4CC3"/>
    <w:rsid w:val="008C5341"/>
    <w:rsid w:val="008C66FE"/>
    <w:rsid w:val="008C7E8A"/>
    <w:rsid w:val="008D0501"/>
    <w:rsid w:val="008D2B89"/>
    <w:rsid w:val="008D374C"/>
    <w:rsid w:val="008D50D1"/>
    <w:rsid w:val="008D55D7"/>
    <w:rsid w:val="008D7558"/>
    <w:rsid w:val="008E2AF2"/>
    <w:rsid w:val="008E7DA9"/>
    <w:rsid w:val="008F066E"/>
    <w:rsid w:val="008F2077"/>
    <w:rsid w:val="008F38D3"/>
    <w:rsid w:val="00903596"/>
    <w:rsid w:val="00904FC5"/>
    <w:rsid w:val="00906C97"/>
    <w:rsid w:val="00907B6F"/>
    <w:rsid w:val="0091041E"/>
    <w:rsid w:val="00911795"/>
    <w:rsid w:val="009121E8"/>
    <w:rsid w:val="00914292"/>
    <w:rsid w:val="009168D1"/>
    <w:rsid w:val="00917406"/>
    <w:rsid w:val="009213A7"/>
    <w:rsid w:val="009214CE"/>
    <w:rsid w:val="009222F5"/>
    <w:rsid w:val="009238EE"/>
    <w:rsid w:val="00923B2A"/>
    <w:rsid w:val="009242D0"/>
    <w:rsid w:val="0094157B"/>
    <w:rsid w:val="00941A3D"/>
    <w:rsid w:val="0094405D"/>
    <w:rsid w:val="009442CA"/>
    <w:rsid w:val="0094516B"/>
    <w:rsid w:val="009462A2"/>
    <w:rsid w:val="00946C3A"/>
    <w:rsid w:val="0095171B"/>
    <w:rsid w:val="00957CFB"/>
    <w:rsid w:val="009601F6"/>
    <w:rsid w:val="009636BC"/>
    <w:rsid w:val="00964570"/>
    <w:rsid w:val="009646DB"/>
    <w:rsid w:val="00971361"/>
    <w:rsid w:val="00972DB6"/>
    <w:rsid w:val="00972F8B"/>
    <w:rsid w:val="009776BD"/>
    <w:rsid w:val="0097791F"/>
    <w:rsid w:val="009812C2"/>
    <w:rsid w:val="00983D1A"/>
    <w:rsid w:val="00985287"/>
    <w:rsid w:val="00986672"/>
    <w:rsid w:val="00987456"/>
    <w:rsid w:val="009919E2"/>
    <w:rsid w:val="009971B5"/>
    <w:rsid w:val="009A088D"/>
    <w:rsid w:val="009A1739"/>
    <w:rsid w:val="009A32C3"/>
    <w:rsid w:val="009A47B1"/>
    <w:rsid w:val="009A54ED"/>
    <w:rsid w:val="009A700C"/>
    <w:rsid w:val="009B0215"/>
    <w:rsid w:val="009B13B0"/>
    <w:rsid w:val="009B26D5"/>
    <w:rsid w:val="009B4E35"/>
    <w:rsid w:val="009C11A8"/>
    <w:rsid w:val="009C2297"/>
    <w:rsid w:val="009C37F8"/>
    <w:rsid w:val="009C5873"/>
    <w:rsid w:val="009D2A4C"/>
    <w:rsid w:val="009D2E58"/>
    <w:rsid w:val="009E1DF0"/>
    <w:rsid w:val="009E221D"/>
    <w:rsid w:val="009E5501"/>
    <w:rsid w:val="009E5B36"/>
    <w:rsid w:val="009E60BD"/>
    <w:rsid w:val="009E6BC9"/>
    <w:rsid w:val="009E78A4"/>
    <w:rsid w:val="009F4284"/>
    <w:rsid w:val="00A012E3"/>
    <w:rsid w:val="00A016A8"/>
    <w:rsid w:val="00A02363"/>
    <w:rsid w:val="00A03A1E"/>
    <w:rsid w:val="00A04297"/>
    <w:rsid w:val="00A05230"/>
    <w:rsid w:val="00A07AE8"/>
    <w:rsid w:val="00A11A8C"/>
    <w:rsid w:val="00A12043"/>
    <w:rsid w:val="00A133F6"/>
    <w:rsid w:val="00A1355E"/>
    <w:rsid w:val="00A21786"/>
    <w:rsid w:val="00A3053D"/>
    <w:rsid w:val="00A45C88"/>
    <w:rsid w:val="00A50425"/>
    <w:rsid w:val="00A525B5"/>
    <w:rsid w:val="00A52D6E"/>
    <w:rsid w:val="00A53A8F"/>
    <w:rsid w:val="00A62CFF"/>
    <w:rsid w:val="00A644FC"/>
    <w:rsid w:val="00A6468D"/>
    <w:rsid w:val="00A65579"/>
    <w:rsid w:val="00A714DC"/>
    <w:rsid w:val="00A719B4"/>
    <w:rsid w:val="00A739E0"/>
    <w:rsid w:val="00A75035"/>
    <w:rsid w:val="00A76743"/>
    <w:rsid w:val="00A77C1E"/>
    <w:rsid w:val="00A827DC"/>
    <w:rsid w:val="00A831CE"/>
    <w:rsid w:val="00A86FA6"/>
    <w:rsid w:val="00A907D5"/>
    <w:rsid w:val="00A95391"/>
    <w:rsid w:val="00A97539"/>
    <w:rsid w:val="00AA0B59"/>
    <w:rsid w:val="00AA1D2A"/>
    <w:rsid w:val="00AA2410"/>
    <w:rsid w:val="00AA27BF"/>
    <w:rsid w:val="00AA5BE1"/>
    <w:rsid w:val="00AA6170"/>
    <w:rsid w:val="00AA61DD"/>
    <w:rsid w:val="00AB0200"/>
    <w:rsid w:val="00AB2617"/>
    <w:rsid w:val="00AB2751"/>
    <w:rsid w:val="00AB34EA"/>
    <w:rsid w:val="00AB4802"/>
    <w:rsid w:val="00AC19F9"/>
    <w:rsid w:val="00AC38B8"/>
    <w:rsid w:val="00AC4C66"/>
    <w:rsid w:val="00AC52CB"/>
    <w:rsid w:val="00AC7A2A"/>
    <w:rsid w:val="00AD26DE"/>
    <w:rsid w:val="00AD2E65"/>
    <w:rsid w:val="00AD7070"/>
    <w:rsid w:val="00AE5CCA"/>
    <w:rsid w:val="00AE5F17"/>
    <w:rsid w:val="00AE7A4A"/>
    <w:rsid w:val="00AE7A57"/>
    <w:rsid w:val="00AF1682"/>
    <w:rsid w:val="00AF22B5"/>
    <w:rsid w:val="00AF29EA"/>
    <w:rsid w:val="00AF2D85"/>
    <w:rsid w:val="00AF6858"/>
    <w:rsid w:val="00AF6A48"/>
    <w:rsid w:val="00AF7B74"/>
    <w:rsid w:val="00B00241"/>
    <w:rsid w:val="00B10842"/>
    <w:rsid w:val="00B15D88"/>
    <w:rsid w:val="00B16D48"/>
    <w:rsid w:val="00B253F7"/>
    <w:rsid w:val="00B2664E"/>
    <w:rsid w:val="00B27332"/>
    <w:rsid w:val="00B302CC"/>
    <w:rsid w:val="00B3411E"/>
    <w:rsid w:val="00B42D35"/>
    <w:rsid w:val="00B4301A"/>
    <w:rsid w:val="00B53143"/>
    <w:rsid w:val="00B53FB6"/>
    <w:rsid w:val="00B54629"/>
    <w:rsid w:val="00B56E96"/>
    <w:rsid w:val="00B577CF"/>
    <w:rsid w:val="00B60454"/>
    <w:rsid w:val="00B617E3"/>
    <w:rsid w:val="00B61B92"/>
    <w:rsid w:val="00B62346"/>
    <w:rsid w:val="00B66F6F"/>
    <w:rsid w:val="00B703FF"/>
    <w:rsid w:val="00B71CD3"/>
    <w:rsid w:val="00B72A74"/>
    <w:rsid w:val="00B74260"/>
    <w:rsid w:val="00B76EEC"/>
    <w:rsid w:val="00B80C53"/>
    <w:rsid w:val="00B81C90"/>
    <w:rsid w:val="00B81EAD"/>
    <w:rsid w:val="00B83921"/>
    <w:rsid w:val="00B83C4F"/>
    <w:rsid w:val="00B84324"/>
    <w:rsid w:val="00B84EA1"/>
    <w:rsid w:val="00B901AC"/>
    <w:rsid w:val="00B91A61"/>
    <w:rsid w:val="00B925A8"/>
    <w:rsid w:val="00B93DF9"/>
    <w:rsid w:val="00B976E1"/>
    <w:rsid w:val="00B97E4C"/>
    <w:rsid w:val="00BA1D66"/>
    <w:rsid w:val="00BA5854"/>
    <w:rsid w:val="00BA6D6B"/>
    <w:rsid w:val="00BB09FB"/>
    <w:rsid w:val="00BB1F8C"/>
    <w:rsid w:val="00BB65E5"/>
    <w:rsid w:val="00BB7690"/>
    <w:rsid w:val="00BC054A"/>
    <w:rsid w:val="00BC5D57"/>
    <w:rsid w:val="00BC6332"/>
    <w:rsid w:val="00BC74D1"/>
    <w:rsid w:val="00BC777C"/>
    <w:rsid w:val="00BD0306"/>
    <w:rsid w:val="00BD2970"/>
    <w:rsid w:val="00BE4380"/>
    <w:rsid w:val="00BE6854"/>
    <w:rsid w:val="00BE6B88"/>
    <w:rsid w:val="00BF0F12"/>
    <w:rsid w:val="00BF4CCD"/>
    <w:rsid w:val="00BF5E19"/>
    <w:rsid w:val="00BF6C8F"/>
    <w:rsid w:val="00C058EB"/>
    <w:rsid w:val="00C079F3"/>
    <w:rsid w:val="00C10743"/>
    <w:rsid w:val="00C13551"/>
    <w:rsid w:val="00C14059"/>
    <w:rsid w:val="00C143BD"/>
    <w:rsid w:val="00C16038"/>
    <w:rsid w:val="00C17183"/>
    <w:rsid w:val="00C17220"/>
    <w:rsid w:val="00C20F12"/>
    <w:rsid w:val="00C2237D"/>
    <w:rsid w:val="00C2303A"/>
    <w:rsid w:val="00C233B2"/>
    <w:rsid w:val="00C25A3C"/>
    <w:rsid w:val="00C26065"/>
    <w:rsid w:val="00C35865"/>
    <w:rsid w:val="00C41CA2"/>
    <w:rsid w:val="00C5148E"/>
    <w:rsid w:val="00C552FA"/>
    <w:rsid w:val="00C56FA5"/>
    <w:rsid w:val="00C57711"/>
    <w:rsid w:val="00C6015C"/>
    <w:rsid w:val="00C639C1"/>
    <w:rsid w:val="00C64169"/>
    <w:rsid w:val="00C65B49"/>
    <w:rsid w:val="00C678FF"/>
    <w:rsid w:val="00C71522"/>
    <w:rsid w:val="00C71935"/>
    <w:rsid w:val="00C7693A"/>
    <w:rsid w:val="00C76C2F"/>
    <w:rsid w:val="00C8126E"/>
    <w:rsid w:val="00C82F96"/>
    <w:rsid w:val="00C84F2A"/>
    <w:rsid w:val="00C85C1F"/>
    <w:rsid w:val="00C87154"/>
    <w:rsid w:val="00C93446"/>
    <w:rsid w:val="00C954C3"/>
    <w:rsid w:val="00C96F23"/>
    <w:rsid w:val="00CA0DDE"/>
    <w:rsid w:val="00CA46FD"/>
    <w:rsid w:val="00CA5510"/>
    <w:rsid w:val="00CB1CB1"/>
    <w:rsid w:val="00CB1F89"/>
    <w:rsid w:val="00CB3DC0"/>
    <w:rsid w:val="00CB63EC"/>
    <w:rsid w:val="00CC0E20"/>
    <w:rsid w:val="00CC40DB"/>
    <w:rsid w:val="00CC6428"/>
    <w:rsid w:val="00CD2B55"/>
    <w:rsid w:val="00CD3E24"/>
    <w:rsid w:val="00CD428F"/>
    <w:rsid w:val="00CD4DBF"/>
    <w:rsid w:val="00CE5DDD"/>
    <w:rsid w:val="00CF37E1"/>
    <w:rsid w:val="00CF618F"/>
    <w:rsid w:val="00CF7F54"/>
    <w:rsid w:val="00D01B0E"/>
    <w:rsid w:val="00D0315D"/>
    <w:rsid w:val="00D043C9"/>
    <w:rsid w:val="00D05F35"/>
    <w:rsid w:val="00D05FC6"/>
    <w:rsid w:val="00D06C53"/>
    <w:rsid w:val="00D138CE"/>
    <w:rsid w:val="00D15CAD"/>
    <w:rsid w:val="00D20196"/>
    <w:rsid w:val="00D2175A"/>
    <w:rsid w:val="00D22008"/>
    <w:rsid w:val="00D23B99"/>
    <w:rsid w:val="00D24C6C"/>
    <w:rsid w:val="00D271F5"/>
    <w:rsid w:val="00D31E59"/>
    <w:rsid w:val="00D32044"/>
    <w:rsid w:val="00D46B6E"/>
    <w:rsid w:val="00D5274A"/>
    <w:rsid w:val="00D52A6A"/>
    <w:rsid w:val="00D615C1"/>
    <w:rsid w:val="00D668BF"/>
    <w:rsid w:val="00D726B8"/>
    <w:rsid w:val="00D758F1"/>
    <w:rsid w:val="00D800E9"/>
    <w:rsid w:val="00D807C4"/>
    <w:rsid w:val="00D837DE"/>
    <w:rsid w:val="00D8682F"/>
    <w:rsid w:val="00D91C7A"/>
    <w:rsid w:val="00D92EEA"/>
    <w:rsid w:val="00D930A5"/>
    <w:rsid w:val="00D9452E"/>
    <w:rsid w:val="00D9488D"/>
    <w:rsid w:val="00D951AA"/>
    <w:rsid w:val="00DA06AD"/>
    <w:rsid w:val="00DA19FC"/>
    <w:rsid w:val="00DA2441"/>
    <w:rsid w:val="00DA36E8"/>
    <w:rsid w:val="00DA3F0D"/>
    <w:rsid w:val="00DA43BD"/>
    <w:rsid w:val="00DA6780"/>
    <w:rsid w:val="00DB27A7"/>
    <w:rsid w:val="00DB2C29"/>
    <w:rsid w:val="00DB4157"/>
    <w:rsid w:val="00DC0DF0"/>
    <w:rsid w:val="00DC358B"/>
    <w:rsid w:val="00DC3867"/>
    <w:rsid w:val="00DC4581"/>
    <w:rsid w:val="00DC5727"/>
    <w:rsid w:val="00DD09FF"/>
    <w:rsid w:val="00DD233A"/>
    <w:rsid w:val="00DD4019"/>
    <w:rsid w:val="00DE33FD"/>
    <w:rsid w:val="00DE7625"/>
    <w:rsid w:val="00DF28B5"/>
    <w:rsid w:val="00DF2C11"/>
    <w:rsid w:val="00DF33B9"/>
    <w:rsid w:val="00DF349B"/>
    <w:rsid w:val="00DF429C"/>
    <w:rsid w:val="00E01CD5"/>
    <w:rsid w:val="00E02842"/>
    <w:rsid w:val="00E06DA9"/>
    <w:rsid w:val="00E07AD1"/>
    <w:rsid w:val="00E07BD7"/>
    <w:rsid w:val="00E10BEA"/>
    <w:rsid w:val="00E14C53"/>
    <w:rsid w:val="00E17D86"/>
    <w:rsid w:val="00E21E5B"/>
    <w:rsid w:val="00E2325F"/>
    <w:rsid w:val="00E24DDF"/>
    <w:rsid w:val="00E2517A"/>
    <w:rsid w:val="00E263E3"/>
    <w:rsid w:val="00E27B8F"/>
    <w:rsid w:val="00E300E5"/>
    <w:rsid w:val="00E30932"/>
    <w:rsid w:val="00E30D5A"/>
    <w:rsid w:val="00E3348B"/>
    <w:rsid w:val="00E34B6D"/>
    <w:rsid w:val="00E3583E"/>
    <w:rsid w:val="00E3656C"/>
    <w:rsid w:val="00E4588D"/>
    <w:rsid w:val="00E45F1F"/>
    <w:rsid w:val="00E478CB"/>
    <w:rsid w:val="00E502CF"/>
    <w:rsid w:val="00E52F43"/>
    <w:rsid w:val="00E54A68"/>
    <w:rsid w:val="00E5557D"/>
    <w:rsid w:val="00E6119C"/>
    <w:rsid w:val="00E61801"/>
    <w:rsid w:val="00E61844"/>
    <w:rsid w:val="00E644AE"/>
    <w:rsid w:val="00E66689"/>
    <w:rsid w:val="00E70004"/>
    <w:rsid w:val="00E71B65"/>
    <w:rsid w:val="00E74470"/>
    <w:rsid w:val="00E749C2"/>
    <w:rsid w:val="00E767FD"/>
    <w:rsid w:val="00E77FB0"/>
    <w:rsid w:val="00E80803"/>
    <w:rsid w:val="00E835AE"/>
    <w:rsid w:val="00E85076"/>
    <w:rsid w:val="00E86068"/>
    <w:rsid w:val="00E864EA"/>
    <w:rsid w:val="00E86658"/>
    <w:rsid w:val="00E86BB7"/>
    <w:rsid w:val="00E90EC9"/>
    <w:rsid w:val="00E9238E"/>
    <w:rsid w:val="00E92668"/>
    <w:rsid w:val="00E9509B"/>
    <w:rsid w:val="00E966F9"/>
    <w:rsid w:val="00E978A9"/>
    <w:rsid w:val="00EA367E"/>
    <w:rsid w:val="00EA3890"/>
    <w:rsid w:val="00EA56A1"/>
    <w:rsid w:val="00EB4B70"/>
    <w:rsid w:val="00EC34C7"/>
    <w:rsid w:val="00EC5F96"/>
    <w:rsid w:val="00ED0BC1"/>
    <w:rsid w:val="00ED39C4"/>
    <w:rsid w:val="00ED7597"/>
    <w:rsid w:val="00EE05A9"/>
    <w:rsid w:val="00EE137E"/>
    <w:rsid w:val="00EE4014"/>
    <w:rsid w:val="00EE4229"/>
    <w:rsid w:val="00EE743F"/>
    <w:rsid w:val="00F020F1"/>
    <w:rsid w:val="00F02353"/>
    <w:rsid w:val="00F025E1"/>
    <w:rsid w:val="00F02FBE"/>
    <w:rsid w:val="00F15955"/>
    <w:rsid w:val="00F161C7"/>
    <w:rsid w:val="00F17BFD"/>
    <w:rsid w:val="00F21A9F"/>
    <w:rsid w:val="00F249EB"/>
    <w:rsid w:val="00F27A08"/>
    <w:rsid w:val="00F30768"/>
    <w:rsid w:val="00F3213B"/>
    <w:rsid w:val="00F3393A"/>
    <w:rsid w:val="00F33AB7"/>
    <w:rsid w:val="00F34EBE"/>
    <w:rsid w:val="00F35AAB"/>
    <w:rsid w:val="00F4007D"/>
    <w:rsid w:val="00F40CFA"/>
    <w:rsid w:val="00F427B7"/>
    <w:rsid w:val="00F438AA"/>
    <w:rsid w:val="00F4503D"/>
    <w:rsid w:val="00F46320"/>
    <w:rsid w:val="00F46E32"/>
    <w:rsid w:val="00F50D90"/>
    <w:rsid w:val="00F53284"/>
    <w:rsid w:val="00F57F61"/>
    <w:rsid w:val="00F60071"/>
    <w:rsid w:val="00F6281F"/>
    <w:rsid w:val="00F62B38"/>
    <w:rsid w:val="00F652DB"/>
    <w:rsid w:val="00F67BF7"/>
    <w:rsid w:val="00F707D0"/>
    <w:rsid w:val="00F70985"/>
    <w:rsid w:val="00F80D85"/>
    <w:rsid w:val="00F8164A"/>
    <w:rsid w:val="00F852E9"/>
    <w:rsid w:val="00F87EEF"/>
    <w:rsid w:val="00F94678"/>
    <w:rsid w:val="00F955FC"/>
    <w:rsid w:val="00FA64BC"/>
    <w:rsid w:val="00FA6973"/>
    <w:rsid w:val="00FA7E43"/>
    <w:rsid w:val="00FB1A77"/>
    <w:rsid w:val="00FC26B4"/>
    <w:rsid w:val="00FC341D"/>
    <w:rsid w:val="00FC364D"/>
    <w:rsid w:val="00FD0248"/>
    <w:rsid w:val="00FE1E19"/>
    <w:rsid w:val="00FE31B8"/>
    <w:rsid w:val="00FE432B"/>
    <w:rsid w:val="00FE513A"/>
    <w:rsid w:val="00FE541B"/>
    <w:rsid w:val="00FF1236"/>
    <w:rsid w:val="00FF1E6E"/>
    <w:rsid w:val="00FF38B0"/>
    <w:rsid w:val="00FF54D0"/>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61"/>
    <w:pPr>
      <w:widowControl w:val="0"/>
    </w:pPr>
  </w:style>
  <w:style w:type="paragraph" w:styleId="Heading1">
    <w:name w:val="heading 1"/>
    <w:basedOn w:val="Normal"/>
    <w:next w:val="Normal"/>
    <w:link w:val="Heading1Char"/>
    <w:uiPriority w:val="99"/>
    <w:qFormat/>
    <w:rsid w:val="00F57F61"/>
    <w:pPr>
      <w:keepNext/>
      <w:spacing w:before="180" w:after="180" w:line="720" w:lineRule="auto"/>
      <w:outlineLvl w:val="0"/>
    </w:pPr>
    <w:rPr>
      <w:rFonts w:ascii="Arial" w:hAnsi="Arial"/>
      <w:b/>
      <w:bCs/>
      <w:kern w:val="52"/>
      <w:sz w:val="52"/>
      <w:szCs w:val="52"/>
    </w:rPr>
  </w:style>
  <w:style w:type="paragraph" w:styleId="Heading2">
    <w:name w:val="heading 2"/>
    <w:aliases w:val="字元"/>
    <w:basedOn w:val="Normal"/>
    <w:next w:val="Normal"/>
    <w:link w:val="Heading2Char"/>
    <w:uiPriority w:val="99"/>
    <w:qFormat/>
    <w:rsid w:val="00F57F61"/>
    <w:pPr>
      <w:widowControl/>
      <w:outlineLvl w:val="1"/>
    </w:pPr>
    <w:rPr>
      <w:rFonts w:ascii="Tahoma" w:hAnsi="Tahoma"/>
      <w:b/>
      <w:kern w:val="0"/>
      <w:sz w:val="22"/>
      <w:szCs w:val="20"/>
    </w:rPr>
  </w:style>
  <w:style w:type="paragraph" w:styleId="Heading3">
    <w:name w:val="heading 3"/>
    <w:basedOn w:val="Normal"/>
    <w:next w:val="Normal"/>
    <w:link w:val="Heading3Char"/>
    <w:uiPriority w:val="99"/>
    <w:qFormat/>
    <w:rsid w:val="00F57F61"/>
    <w:pPr>
      <w:keepNext/>
      <w:spacing w:line="720" w:lineRule="auto"/>
      <w:outlineLvl w:val="2"/>
    </w:pPr>
    <w:rPr>
      <w:rFonts w:ascii="Arial" w:hAnsi="Arial"/>
      <w:b/>
      <w:bCs/>
      <w:kern w:val="0"/>
      <w:sz w:val="36"/>
      <w:szCs w:val="36"/>
    </w:rPr>
  </w:style>
  <w:style w:type="paragraph" w:styleId="Heading4">
    <w:name w:val="heading 4"/>
    <w:basedOn w:val="Normal"/>
    <w:next w:val="Normal"/>
    <w:link w:val="Heading4Char"/>
    <w:uiPriority w:val="99"/>
    <w:qFormat/>
    <w:rsid w:val="00F57F61"/>
    <w:pPr>
      <w:keepNext/>
      <w:spacing w:line="720" w:lineRule="auto"/>
      <w:outlineLvl w:val="3"/>
    </w:pPr>
    <w:rPr>
      <w:rFonts w:ascii="Cambria" w:hAnsi="Cambria"/>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F61"/>
    <w:rPr>
      <w:rFonts w:ascii="Arial" w:eastAsia="新細明體" w:hAnsi="Arial"/>
      <w:b/>
      <w:kern w:val="52"/>
      <w:sz w:val="52"/>
    </w:rPr>
  </w:style>
  <w:style w:type="character" w:customStyle="1" w:styleId="Heading2Char">
    <w:name w:val="Heading 2 Char"/>
    <w:aliases w:val="字元 Char"/>
    <w:basedOn w:val="DefaultParagraphFont"/>
    <w:link w:val="Heading2"/>
    <w:uiPriority w:val="99"/>
    <w:locked/>
    <w:rsid w:val="00F57F61"/>
    <w:rPr>
      <w:rFonts w:ascii="Tahoma" w:eastAsia="新細明體" w:hAnsi="Tahoma"/>
      <w:b/>
      <w:kern w:val="0"/>
      <w:sz w:val="22"/>
    </w:rPr>
  </w:style>
  <w:style w:type="character" w:customStyle="1" w:styleId="Heading3Char">
    <w:name w:val="Heading 3 Char"/>
    <w:basedOn w:val="DefaultParagraphFont"/>
    <w:link w:val="Heading3"/>
    <w:uiPriority w:val="99"/>
    <w:locked/>
    <w:rsid w:val="00F57F61"/>
    <w:rPr>
      <w:rFonts w:ascii="Arial" w:eastAsia="新細明體" w:hAnsi="Arial"/>
      <w:b/>
      <w:sz w:val="36"/>
    </w:rPr>
  </w:style>
  <w:style w:type="character" w:customStyle="1" w:styleId="Heading4Char">
    <w:name w:val="Heading 4 Char"/>
    <w:basedOn w:val="DefaultParagraphFont"/>
    <w:link w:val="Heading4"/>
    <w:uiPriority w:val="99"/>
    <w:locked/>
    <w:rsid w:val="00F57F61"/>
    <w:rPr>
      <w:rFonts w:ascii="Cambria" w:eastAsia="新細明體" w:hAnsi="Cambria"/>
      <w:sz w:val="36"/>
    </w:rPr>
  </w:style>
  <w:style w:type="paragraph" w:styleId="ListParagraph">
    <w:name w:val="List Paragraph"/>
    <w:basedOn w:val="Normal"/>
    <w:uiPriority w:val="99"/>
    <w:qFormat/>
    <w:rsid w:val="00F57F61"/>
    <w:pPr>
      <w:ind w:leftChars="200" w:left="480"/>
    </w:pPr>
  </w:style>
  <w:style w:type="paragraph" w:styleId="Header">
    <w:name w:val="header"/>
    <w:basedOn w:val="Normal"/>
    <w:link w:val="HeaderChar"/>
    <w:uiPriority w:val="99"/>
    <w:rsid w:val="00F57F61"/>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F57F61"/>
    <w:rPr>
      <w:rFonts w:ascii="Calibri" w:eastAsia="新細明體" w:hAnsi="Calibri"/>
      <w:sz w:val="20"/>
    </w:rPr>
  </w:style>
  <w:style w:type="paragraph" w:styleId="Footer">
    <w:name w:val="footer"/>
    <w:basedOn w:val="Normal"/>
    <w:link w:val="FooterChar"/>
    <w:uiPriority w:val="99"/>
    <w:rsid w:val="00F57F61"/>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F57F61"/>
    <w:rPr>
      <w:rFonts w:ascii="Calibri" w:eastAsia="新細明體" w:hAnsi="Calibri"/>
      <w:sz w:val="20"/>
    </w:rPr>
  </w:style>
  <w:style w:type="character" w:styleId="Hyperlink">
    <w:name w:val="Hyperlink"/>
    <w:basedOn w:val="DefaultParagraphFont"/>
    <w:uiPriority w:val="99"/>
    <w:rsid w:val="00F57F61"/>
    <w:rPr>
      <w:rFonts w:cs="Times New Roman"/>
      <w:color w:val="0000FF"/>
      <w:u w:val="single"/>
    </w:rPr>
  </w:style>
  <w:style w:type="paragraph" w:customStyle="1" w:styleId="a0">
    <w:name w:val="一、"/>
    <w:basedOn w:val="Normal"/>
    <w:uiPriority w:val="99"/>
    <w:rsid w:val="00F57F61"/>
    <w:pPr>
      <w:autoSpaceDE w:val="0"/>
      <w:autoSpaceDN w:val="0"/>
      <w:spacing w:line="400" w:lineRule="exact"/>
      <w:ind w:firstLineChars="257" w:firstLine="720"/>
    </w:pPr>
    <w:rPr>
      <w:rFonts w:ascii="標楷體" w:eastAsia="標楷體" w:hAnsi="標楷體"/>
      <w:kern w:val="0"/>
      <w:sz w:val="28"/>
      <w:szCs w:val="28"/>
    </w:rPr>
  </w:style>
  <w:style w:type="paragraph" w:customStyle="1" w:styleId="a1">
    <w:name w:val="壹"/>
    <w:basedOn w:val="Normal"/>
    <w:uiPriority w:val="99"/>
    <w:rsid w:val="00F57F61"/>
    <w:pPr>
      <w:autoSpaceDE w:val="0"/>
      <w:autoSpaceDN w:val="0"/>
      <w:spacing w:line="460" w:lineRule="exact"/>
      <w:ind w:firstLine="180"/>
    </w:pPr>
    <w:rPr>
      <w:rFonts w:ascii="標楷體" w:eastAsia="標楷體" w:hAnsi="標楷體"/>
      <w:kern w:val="0"/>
      <w:sz w:val="28"/>
      <w:szCs w:val="28"/>
    </w:rPr>
  </w:style>
  <w:style w:type="table" w:styleId="TableGrid">
    <w:name w:val="Table Grid"/>
    <w:basedOn w:val="TableNormal"/>
    <w:uiPriority w:val="99"/>
    <w:rsid w:val="00F57F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57F61"/>
    <w:pPr>
      <w:widowControl/>
      <w:spacing w:before="100" w:beforeAutospacing="1" w:after="100" w:afterAutospacing="1"/>
    </w:pPr>
    <w:rPr>
      <w:rFonts w:ascii="新細明體" w:hAnsi="新細明體" w:cs="新細明體"/>
      <w:kern w:val="0"/>
      <w:szCs w:val="24"/>
    </w:rPr>
  </w:style>
  <w:style w:type="paragraph" w:customStyle="1" w:styleId="1">
    <w:name w:val="1"/>
    <w:basedOn w:val="Normal"/>
    <w:uiPriority w:val="99"/>
    <w:rsid w:val="00F57F61"/>
    <w:pPr>
      <w:autoSpaceDE w:val="0"/>
      <w:autoSpaceDN w:val="0"/>
      <w:adjustRightInd w:val="0"/>
      <w:ind w:left="242" w:hanging="240"/>
      <w:textAlignment w:val="baseline"/>
    </w:pPr>
    <w:rPr>
      <w:rFonts w:ascii="標楷體" w:eastAsia="標楷體" w:hAnsi="標楷體"/>
      <w:szCs w:val="24"/>
    </w:rPr>
  </w:style>
  <w:style w:type="character" w:styleId="PageNumber">
    <w:name w:val="page number"/>
    <w:basedOn w:val="DefaultParagraphFont"/>
    <w:uiPriority w:val="99"/>
    <w:rsid w:val="00F57F61"/>
    <w:rPr>
      <w:rFonts w:cs="Times New Roman"/>
    </w:rPr>
  </w:style>
  <w:style w:type="paragraph" w:styleId="PlainText">
    <w:name w:val="Plain Text"/>
    <w:aliases w:val="一般文字 字元 字元,一般文字 字元 字元 字元"/>
    <w:basedOn w:val="Normal"/>
    <w:link w:val="PlainTextChar"/>
    <w:uiPriority w:val="99"/>
    <w:rsid w:val="00F57F61"/>
    <w:pPr>
      <w:kinsoku w:val="0"/>
      <w:overflowPunct w:val="0"/>
      <w:adjustRightInd w:val="0"/>
      <w:snapToGrid w:val="0"/>
    </w:pPr>
    <w:rPr>
      <w:rFonts w:ascii="細明體" w:eastAsia="細明體" w:hAnsi="Courier New"/>
      <w:kern w:val="0"/>
      <w:sz w:val="20"/>
      <w:szCs w:val="20"/>
    </w:rPr>
  </w:style>
  <w:style w:type="character" w:customStyle="1" w:styleId="PlainTextChar">
    <w:name w:val="Plain Text Char"/>
    <w:aliases w:val="一般文字 字元 字元 Char,一般文字 字元 字元 字元 Char"/>
    <w:basedOn w:val="DefaultParagraphFont"/>
    <w:link w:val="PlainText"/>
    <w:uiPriority w:val="99"/>
    <w:locked/>
    <w:rsid w:val="00F57F61"/>
    <w:rPr>
      <w:rFonts w:ascii="細明體" w:eastAsia="細明體" w:hAnsi="Courier New"/>
      <w:kern w:val="0"/>
      <w:sz w:val="20"/>
    </w:rPr>
  </w:style>
  <w:style w:type="character" w:styleId="Strong">
    <w:name w:val="Strong"/>
    <w:basedOn w:val="DefaultParagraphFont"/>
    <w:uiPriority w:val="99"/>
    <w:qFormat/>
    <w:rsid w:val="00F57F61"/>
    <w:rPr>
      <w:rFonts w:cs="Times New Roman"/>
      <w:b/>
    </w:rPr>
  </w:style>
  <w:style w:type="paragraph" w:customStyle="1" w:styleId="2">
    <w:name w:val="樣式2"/>
    <w:basedOn w:val="Normal"/>
    <w:uiPriority w:val="99"/>
    <w:rsid w:val="00F57F61"/>
    <w:pPr>
      <w:widowControl/>
      <w:tabs>
        <w:tab w:val="num" w:pos="2177"/>
      </w:tabs>
      <w:adjustRightInd w:val="0"/>
      <w:textAlignment w:val="baseline"/>
    </w:pPr>
    <w:rPr>
      <w:rFonts w:ascii="Times New Roman" w:eastAsia="標楷體" w:hAnsi="Times New Roman"/>
      <w:b/>
      <w:color w:val="000000"/>
      <w:sz w:val="28"/>
      <w:szCs w:val="28"/>
    </w:rPr>
  </w:style>
  <w:style w:type="paragraph" w:styleId="HTMLPreformatted">
    <w:name w:val="HTML Preformatted"/>
    <w:basedOn w:val="Normal"/>
    <w:link w:val="HTMLPreformattedChar"/>
    <w:uiPriority w:val="99"/>
    <w:rsid w:val="00F57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PreformattedChar">
    <w:name w:val="HTML Preformatted Char"/>
    <w:basedOn w:val="DefaultParagraphFont"/>
    <w:link w:val="HTMLPreformatted"/>
    <w:uiPriority w:val="99"/>
    <w:locked/>
    <w:rsid w:val="00F57F61"/>
    <w:rPr>
      <w:rFonts w:ascii="細明體" w:eastAsia="細明體" w:hAnsi="細明體"/>
      <w:kern w:val="0"/>
      <w:sz w:val="24"/>
    </w:rPr>
  </w:style>
  <w:style w:type="character" w:customStyle="1" w:styleId="20">
    <w:name w:val="字元 字元2"/>
    <w:uiPriority w:val="99"/>
    <w:rsid w:val="00F57F61"/>
    <w:rPr>
      <w:rFonts w:ascii="細明體" w:eastAsia="細明體" w:hAnsi="細明體"/>
      <w:sz w:val="24"/>
      <w:lang w:val="en-US" w:eastAsia="zh-TW"/>
    </w:rPr>
  </w:style>
  <w:style w:type="paragraph" w:customStyle="1" w:styleId="10">
    <w:name w:val="樣式1"/>
    <w:basedOn w:val="BodyTextIndent2"/>
    <w:uiPriority w:val="99"/>
    <w:rsid w:val="00F57F61"/>
    <w:pPr>
      <w:adjustRightInd/>
      <w:spacing w:after="0" w:line="240" w:lineRule="auto"/>
      <w:ind w:leftChars="0" w:left="0"/>
      <w:jc w:val="center"/>
      <w:textAlignment w:val="auto"/>
    </w:pPr>
    <w:rPr>
      <w:rFonts w:ascii="標楷體" w:eastAsia="標楷體" w:hAnsi="標楷體"/>
      <w:spacing w:val="68"/>
      <w:szCs w:val="20"/>
    </w:rPr>
  </w:style>
  <w:style w:type="paragraph" w:styleId="BodyTextIndent2">
    <w:name w:val="Body Text Indent 2"/>
    <w:basedOn w:val="Normal"/>
    <w:link w:val="BodyTextIndent2Char"/>
    <w:uiPriority w:val="99"/>
    <w:rsid w:val="00F57F61"/>
    <w:pPr>
      <w:adjustRightInd w:val="0"/>
      <w:spacing w:after="120" w:line="480" w:lineRule="auto"/>
      <w:ind w:leftChars="200" w:left="480"/>
      <w:textAlignment w:val="baseline"/>
    </w:pPr>
    <w:rPr>
      <w:rFonts w:ascii="Times New Roman" w:hAnsi="Times New Roman"/>
      <w:kern w:val="0"/>
      <w:sz w:val="20"/>
      <w:szCs w:val="24"/>
    </w:rPr>
  </w:style>
  <w:style w:type="character" w:customStyle="1" w:styleId="BodyTextIndent2Char">
    <w:name w:val="Body Text Indent 2 Char"/>
    <w:basedOn w:val="DefaultParagraphFont"/>
    <w:link w:val="BodyTextIndent2"/>
    <w:uiPriority w:val="99"/>
    <w:locked/>
    <w:rsid w:val="00F57F61"/>
    <w:rPr>
      <w:rFonts w:ascii="Times New Roman" w:eastAsia="新細明體" w:hAnsi="Times New Roman"/>
      <w:sz w:val="24"/>
    </w:rPr>
  </w:style>
  <w:style w:type="paragraph" w:customStyle="1" w:styleId="a2">
    <w:name w:val="一"/>
    <w:basedOn w:val="Normal"/>
    <w:uiPriority w:val="99"/>
    <w:rsid w:val="00F57F61"/>
    <w:pPr>
      <w:spacing w:line="460" w:lineRule="exact"/>
      <w:ind w:leftChars="525" w:left="1800" w:hanging="540"/>
      <w:jc w:val="both"/>
    </w:pPr>
    <w:rPr>
      <w:rFonts w:ascii="標楷體" w:eastAsia="標楷體" w:hAnsi="標楷體"/>
      <w:sz w:val="28"/>
      <w:szCs w:val="28"/>
    </w:rPr>
  </w:style>
  <w:style w:type="character" w:customStyle="1" w:styleId="11">
    <w:name w:val="字元 字元1"/>
    <w:uiPriority w:val="99"/>
    <w:rsid w:val="00F57F61"/>
    <w:rPr>
      <w:rFonts w:ascii="細明體" w:eastAsia="細明體" w:hAnsi="Courier New"/>
      <w:snapToGrid w:val="0"/>
      <w:sz w:val="24"/>
      <w:lang w:val="en-US" w:eastAsia="zh-TW"/>
    </w:rPr>
  </w:style>
  <w:style w:type="paragraph" w:customStyle="1" w:styleId="3">
    <w:name w:val="3"/>
    <w:basedOn w:val="Normal"/>
    <w:uiPriority w:val="99"/>
    <w:rsid w:val="00F57F61"/>
    <w:pPr>
      <w:autoSpaceDE w:val="0"/>
      <w:autoSpaceDN w:val="0"/>
      <w:adjustRightInd w:val="0"/>
      <w:spacing w:line="300" w:lineRule="exact"/>
      <w:ind w:firstLine="720"/>
      <w:textAlignment w:val="baseline"/>
    </w:pPr>
    <w:rPr>
      <w:rFonts w:ascii="Times New Roman" w:eastAsia="標楷體" w:hAnsi="Times New Roman"/>
      <w:szCs w:val="24"/>
    </w:rPr>
  </w:style>
  <w:style w:type="paragraph" w:styleId="BodyTextIndent">
    <w:name w:val="Body Text Indent"/>
    <w:basedOn w:val="Normal"/>
    <w:link w:val="BodyTextIndentChar"/>
    <w:uiPriority w:val="99"/>
    <w:rsid w:val="00F57F61"/>
    <w:pPr>
      <w:spacing w:after="120"/>
      <w:ind w:leftChars="200" w:left="480"/>
    </w:pPr>
    <w:rPr>
      <w:kern w:val="0"/>
      <w:sz w:val="20"/>
      <w:szCs w:val="20"/>
    </w:rPr>
  </w:style>
  <w:style w:type="character" w:customStyle="1" w:styleId="BodyTextIndentChar">
    <w:name w:val="Body Text Indent Char"/>
    <w:basedOn w:val="DefaultParagraphFont"/>
    <w:link w:val="BodyTextIndent"/>
    <w:uiPriority w:val="99"/>
    <w:locked/>
    <w:rsid w:val="00F57F61"/>
    <w:rPr>
      <w:rFonts w:ascii="Calibri" w:eastAsia="新細明體" w:hAnsi="Calibri"/>
    </w:rPr>
  </w:style>
  <w:style w:type="paragraph" w:styleId="BodyText3">
    <w:name w:val="Body Text 3"/>
    <w:basedOn w:val="Normal"/>
    <w:link w:val="BodyText3Char"/>
    <w:uiPriority w:val="99"/>
    <w:rsid w:val="00F57F61"/>
    <w:pPr>
      <w:spacing w:after="120"/>
    </w:pPr>
    <w:rPr>
      <w:kern w:val="0"/>
      <w:sz w:val="16"/>
      <w:szCs w:val="16"/>
    </w:rPr>
  </w:style>
  <w:style w:type="character" w:customStyle="1" w:styleId="BodyText3Char">
    <w:name w:val="Body Text 3 Char"/>
    <w:basedOn w:val="DefaultParagraphFont"/>
    <w:link w:val="BodyText3"/>
    <w:uiPriority w:val="99"/>
    <w:locked/>
    <w:rsid w:val="00F57F61"/>
    <w:rPr>
      <w:rFonts w:ascii="Calibri" w:eastAsia="新細明體" w:hAnsi="Calibri"/>
      <w:sz w:val="16"/>
    </w:rPr>
  </w:style>
  <w:style w:type="character" w:styleId="FollowedHyperlink">
    <w:name w:val="FollowedHyperlink"/>
    <w:basedOn w:val="DefaultParagraphFont"/>
    <w:uiPriority w:val="99"/>
    <w:rsid w:val="00F57F61"/>
    <w:rPr>
      <w:rFonts w:cs="Times New Roman"/>
      <w:color w:val="800080"/>
      <w:u w:val="single"/>
    </w:rPr>
  </w:style>
  <w:style w:type="paragraph" w:styleId="TOC1">
    <w:name w:val="toc 1"/>
    <w:basedOn w:val="Normal"/>
    <w:next w:val="Normal"/>
    <w:autoRedefine/>
    <w:uiPriority w:val="99"/>
    <w:rsid w:val="00F57F61"/>
    <w:pPr>
      <w:tabs>
        <w:tab w:val="left" w:pos="30"/>
        <w:tab w:val="right" w:leader="dot" w:pos="9072"/>
      </w:tabs>
      <w:spacing w:line="600" w:lineRule="exact"/>
      <w:ind w:leftChars="27" w:left="65" w:right="-2"/>
    </w:pPr>
    <w:rPr>
      <w:rFonts w:ascii="Times New Roman" w:eastAsia="標楷體" w:hAnsi="Times New Roman"/>
      <w:noProof/>
      <w:color w:val="000000"/>
      <w:sz w:val="32"/>
      <w:szCs w:val="32"/>
    </w:rPr>
  </w:style>
  <w:style w:type="paragraph" w:customStyle="1" w:styleId="a">
    <w:name w:val="１"/>
    <w:basedOn w:val="Normal"/>
    <w:uiPriority w:val="99"/>
    <w:rsid w:val="00F57F61"/>
    <w:pPr>
      <w:numPr>
        <w:numId w:val="1"/>
      </w:numPr>
      <w:spacing w:before="100" w:beforeAutospacing="1" w:after="100" w:afterAutospacing="1"/>
      <w:jc w:val="both"/>
    </w:pPr>
    <w:rPr>
      <w:rFonts w:ascii="華康中圓體" w:eastAsia="華康中圓體" w:hAnsi="標楷體"/>
      <w:b/>
      <w:bCs/>
      <w:sz w:val="28"/>
      <w:szCs w:val="24"/>
    </w:rPr>
  </w:style>
  <w:style w:type="paragraph" w:styleId="TOC2">
    <w:name w:val="toc 2"/>
    <w:basedOn w:val="Normal"/>
    <w:next w:val="Normal"/>
    <w:autoRedefine/>
    <w:uiPriority w:val="99"/>
    <w:rsid w:val="00F57F61"/>
    <w:pPr>
      <w:tabs>
        <w:tab w:val="right" w:leader="dot" w:pos="9639"/>
      </w:tabs>
      <w:spacing w:line="600" w:lineRule="exact"/>
      <w:ind w:left="480" w:hangingChars="150" w:hanging="480"/>
    </w:pPr>
    <w:rPr>
      <w:rFonts w:ascii="Times New Roman" w:hAnsi="Times New Roman"/>
      <w:szCs w:val="24"/>
    </w:rPr>
  </w:style>
  <w:style w:type="paragraph" w:styleId="BodyText">
    <w:name w:val="Body Text"/>
    <w:basedOn w:val="Normal"/>
    <w:link w:val="BodyTextChar"/>
    <w:uiPriority w:val="99"/>
    <w:rsid w:val="00F57F61"/>
    <w:pPr>
      <w:widowControl/>
      <w:jc w:val="center"/>
    </w:pPr>
    <w:rPr>
      <w:rFonts w:ascii="標楷體" w:eastAsia="標楷體" w:hAnsi="標楷體"/>
      <w:b/>
      <w:bCs/>
      <w:color w:val="FFFF00"/>
      <w:kern w:val="0"/>
      <w:sz w:val="20"/>
      <w:szCs w:val="20"/>
    </w:rPr>
  </w:style>
  <w:style w:type="character" w:customStyle="1" w:styleId="BodyTextChar">
    <w:name w:val="Body Text Char"/>
    <w:basedOn w:val="DefaultParagraphFont"/>
    <w:link w:val="BodyText"/>
    <w:uiPriority w:val="99"/>
    <w:locked/>
    <w:rsid w:val="00F57F61"/>
    <w:rPr>
      <w:rFonts w:ascii="標楷體" w:eastAsia="標楷體" w:hAnsi="標楷體"/>
      <w:b/>
      <w:color w:val="FFFF00"/>
      <w:sz w:val="20"/>
    </w:rPr>
  </w:style>
  <w:style w:type="paragraph" w:styleId="BodyTextIndent3">
    <w:name w:val="Body Text Indent 3"/>
    <w:basedOn w:val="Normal"/>
    <w:link w:val="BodyTextIndent3Char"/>
    <w:uiPriority w:val="99"/>
    <w:rsid w:val="00F57F61"/>
    <w:pPr>
      <w:widowControl/>
      <w:ind w:leftChars="75" w:left="1162" w:hangingChars="409" w:hanging="982"/>
    </w:pPr>
    <w:rPr>
      <w:rFonts w:ascii="細明體" w:eastAsia="細明體" w:hAnsi="細明體"/>
      <w:kern w:val="0"/>
      <w:sz w:val="20"/>
      <w:szCs w:val="24"/>
    </w:rPr>
  </w:style>
  <w:style w:type="character" w:customStyle="1" w:styleId="BodyTextIndent3Char">
    <w:name w:val="Body Text Indent 3 Char"/>
    <w:basedOn w:val="DefaultParagraphFont"/>
    <w:link w:val="BodyTextIndent3"/>
    <w:uiPriority w:val="99"/>
    <w:locked/>
    <w:rsid w:val="00F57F61"/>
    <w:rPr>
      <w:rFonts w:ascii="細明體" w:eastAsia="細明體" w:hAnsi="細明體"/>
      <w:sz w:val="24"/>
    </w:rPr>
  </w:style>
  <w:style w:type="character" w:customStyle="1" w:styleId="BalloonTextChar">
    <w:name w:val="Balloon Text Char"/>
    <w:link w:val="BalloonText"/>
    <w:uiPriority w:val="99"/>
    <w:semiHidden/>
    <w:locked/>
    <w:rsid w:val="00F57F61"/>
    <w:rPr>
      <w:rFonts w:ascii="Arial" w:eastAsia="新細明體" w:hAnsi="Arial"/>
      <w:sz w:val="18"/>
    </w:rPr>
  </w:style>
  <w:style w:type="paragraph" w:styleId="BalloonText">
    <w:name w:val="Balloon Text"/>
    <w:basedOn w:val="Normal"/>
    <w:link w:val="BalloonTextChar"/>
    <w:uiPriority w:val="99"/>
    <w:semiHidden/>
    <w:rsid w:val="00F57F61"/>
    <w:rPr>
      <w:rFonts w:ascii="Arial" w:hAnsi="Arial"/>
      <w:kern w:val="0"/>
      <w:sz w:val="18"/>
      <w:szCs w:val="18"/>
    </w:rPr>
  </w:style>
  <w:style w:type="character" w:customStyle="1" w:styleId="BalloonTextChar1">
    <w:name w:val="Balloon Text Char1"/>
    <w:basedOn w:val="DefaultParagraphFont"/>
    <w:link w:val="BalloonText"/>
    <w:uiPriority w:val="99"/>
    <w:semiHidden/>
    <w:rsid w:val="00E164E9"/>
    <w:rPr>
      <w:rFonts w:asciiTheme="majorHAnsi" w:eastAsiaTheme="majorEastAsia" w:hAnsiTheme="majorHAnsi" w:cstheme="majorBidi"/>
      <w:sz w:val="0"/>
      <w:szCs w:val="0"/>
    </w:rPr>
  </w:style>
  <w:style w:type="paragraph" w:customStyle="1" w:styleId="a3">
    <w:name w:val="位置"/>
    <w:basedOn w:val="Normal"/>
    <w:uiPriority w:val="99"/>
    <w:rsid w:val="00F57F61"/>
    <w:pPr>
      <w:widowControl/>
      <w:jc w:val="right"/>
    </w:pPr>
    <w:rPr>
      <w:rFonts w:ascii="Tahoma" w:hAnsi="Tahoma" w:cs="Tahoma"/>
      <w:kern w:val="0"/>
      <w:sz w:val="20"/>
      <w:szCs w:val="20"/>
      <w:lang w:val="zh-TW"/>
    </w:rPr>
  </w:style>
  <w:style w:type="table" w:styleId="LightShading-Accent5">
    <w:name w:val="Light Shading Accent 5"/>
    <w:basedOn w:val="TableNormal"/>
    <w:uiPriority w:val="99"/>
    <w:rsid w:val="00F57F61"/>
    <w:rPr>
      <w:rFonts w:ascii="Times New Roman" w:hAnsi="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1">
    <w:name w:val="2"/>
    <w:basedOn w:val="Normal"/>
    <w:uiPriority w:val="99"/>
    <w:rsid w:val="00F57F61"/>
    <w:pPr>
      <w:autoSpaceDE w:val="0"/>
      <w:autoSpaceDN w:val="0"/>
      <w:adjustRightInd w:val="0"/>
      <w:ind w:left="240" w:hanging="240"/>
      <w:jc w:val="both"/>
      <w:textAlignment w:val="baseline"/>
    </w:pPr>
    <w:rPr>
      <w:rFonts w:ascii="標楷體" w:eastAsia="標楷體" w:hAnsi="標楷體"/>
      <w:kern w:val="0"/>
      <w:szCs w:val="24"/>
    </w:rPr>
  </w:style>
  <w:style w:type="paragraph" w:customStyle="1" w:styleId="110">
    <w:name w:val="11"/>
    <w:basedOn w:val="Normal"/>
    <w:uiPriority w:val="99"/>
    <w:rsid w:val="00F57F61"/>
    <w:pPr>
      <w:autoSpaceDE w:val="0"/>
      <w:autoSpaceDN w:val="0"/>
      <w:adjustRightInd w:val="0"/>
      <w:ind w:left="441" w:hanging="220"/>
      <w:textAlignment w:val="baseline"/>
    </w:pPr>
    <w:rPr>
      <w:rFonts w:ascii="Times New Roman" w:eastAsia="標楷體" w:hAnsi="Times New Roman"/>
      <w:kern w:val="0"/>
      <w:szCs w:val="24"/>
    </w:rPr>
  </w:style>
  <w:style w:type="paragraph" w:customStyle="1" w:styleId="12">
    <w:name w:val="1.."/>
    <w:basedOn w:val="Normal"/>
    <w:uiPriority w:val="99"/>
    <w:rsid w:val="00F57F61"/>
    <w:pPr>
      <w:autoSpaceDE w:val="0"/>
      <w:autoSpaceDN w:val="0"/>
      <w:adjustRightInd w:val="0"/>
      <w:ind w:left="242" w:hanging="240"/>
      <w:textAlignment w:val="baseline"/>
    </w:pPr>
    <w:rPr>
      <w:rFonts w:ascii="Times New Roman" w:eastAsia="標楷體" w:hAnsi="Times New Roman"/>
      <w:szCs w:val="24"/>
    </w:rPr>
  </w:style>
  <w:style w:type="paragraph" w:customStyle="1" w:styleId="13">
    <w:name w:val="1...."/>
    <w:basedOn w:val="Normal"/>
    <w:uiPriority w:val="99"/>
    <w:rsid w:val="00F57F61"/>
    <w:pPr>
      <w:adjustRightInd w:val="0"/>
      <w:ind w:firstLine="2"/>
      <w:textAlignment w:val="baseline"/>
    </w:pPr>
    <w:rPr>
      <w:rFonts w:ascii="Times New Roman" w:eastAsia="標楷體" w:hAnsi="Times New Roman"/>
      <w:szCs w:val="24"/>
    </w:rPr>
  </w:style>
  <w:style w:type="paragraph" w:customStyle="1" w:styleId="14">
    <w:name w:val="1....."/>
    <w:basedOn w:val="Normal"/>
    <w:uiPriority w:val="99"/>
    <w:rsid w:val="00F57F61"/>
    <w:pPr>
      <w:autoSpaceDE w:val="0"/>
      <w:autoSpaceDN w:val="0"/>
      <w:adjustRightInd w:val="0"/>
      <w:ind w:left="242" w:rightChars="-86" w:right="-206" w:hanging="240"/>
      <w:textAlignment w:val="baseline"/>
    </w:pPr>
    <w:rPr>
      <w:rFonts w:ascii="Times New Roman" w:eastAsia="標楷體" w:hAnsi="Times New Roman"/>
      <w:szCs w:val="24"/>
    </w:rPr>
  </w:style>
  <w:style w:type="paragraph" w:styleId="BodyText2">
    <w:name w:val="Body Text 2"/>
    <w:basedOn w:val="Normal"/>
    <w:link w:val="BodyText2Char"/>
    <w:uiPriority w:val="99"/>
    <w:rsid w:val="00F57F61"/>
    <w:pPr>
      <w:spacing w:after="120" w:line="480" w:lineRule="auto"/>
    </w:pPr>
    <w:rPr>
      <w:rFonts w:ascii="Times New Roman" w:hAnsi="Times New Roman"/>
      <w:kern w:val="0"/>
      <w:sz w:val="20"/>
      <w:szCs w:val="24"/>
    </w:rPr>
  </w:style>
  <w:style w:type="character" w:customStyle="1" w:styleId="BodyText2Char">
    <w:name w:val="Body Text 2 Char"/>
    <w:basedOn w:val="DefaultParagraphFont"/>
    <w:link w:val="BodyText2"/>
    <w:uiPriority w:val="99"/>
    <w:locked/>
    <w:rsid w:val="00F57F61"/>
    <w:rPr>
      <w:rFonts w:ascii="Times New Roman" w:eastAsia="新細明體" w:hAnsi="Times New Roman"/>
      <w:sz w:val="24"/>
    </w:rPr>
  </w:style>
  <w:style w:type="character" w:customStyle="1" w:styleId="7">
    <w:name w:val="字元 字元7"/>
    <w:uiPriority w:val="99"/>
    <w:rsid w:val="00F57F61"/>
    <w:rPr>
      <w:kern w:val="2"/>
    </w:rPr>
  </w:style>
  <w:style w:type="paragraph" w:styleId="NoteHeading">
    <w:name w:val="Note Heading"/>
    <w:basedOn w:val="Normal"/>
    <w:next w:val="Normal"/>
    <w:link w:val="NoteHeadingChar"/>
    <w:uiPriority w:val="99"/>
    <w:rsid w:val="00F57F61"/>
    <w:pPr>
      <w:jc w:val="center"/>
    </w:pPr>
    <w:rPr>
      <w:rFonts w:ascii="標楷體" w:eastAsia="標楷體" w:hAnsi="標楷體"/>
      <w:spacing w:val="-20"/>
      <w:kern w:val="0"/>
      <w:sz w:val="22"/>
      <w:szCs w:val="20"/>
      <w:shd w:val="pct15" w:color="auto" w:fill="FFFFFF"/>
    </w:rPr>
  </w:style>
  <w:style w:type="character" w:customStyle="1" w:styleId="NoteHeadingChar">
    <w:name w:val="Note Heading Char"/>
    <w:basedOn w:val="DefaultParagraphFont"/>
    <w:link w:val="NoteHeading"/>
    <w:uiPriority w:val="99"/>
    <w:locked/>
    <w:rsid w:val="00F57F61"/>
    <w:rPr>
      <w:rFonts w:ascii="標楷體" w:eastAsia="標楷體" w:hAnsi="標楷體"/>
      <w:spacing w:val="-20"/>
      <w:sz w:val="22"/>
    </w:rPr>
  </w:style>
  <w:style w:type="paragraph" w:styleId="Closing">
    <w:name w:val="Closing"/>
    <w:basedOn w:val="Normal"/>
    <w:link w:val="ClosingChar"/>
    <w:uiPriority w:val="99"/>
    <w:rsid w:val="00F57F61"/>
    <w:pPr>
      <w:ind w:leftChars="1800" w:left="100"/>
    </w:pPr>
    <w:rPr>
      <w:rFonts w:ascii="標楷體" w:eastAsia="標楷體" w:hAnsi="標楷體"/>
      <w:spacing w:val="-20"/>
      <w:kern w:val="0"/>
      <w:sz w:val="22"/>
      <w:szCs w:val="20"/>
      <w:shd w:val="pct15" w:color="auto" w:fill="FFFFFF"/>
    </w:rPr>
  </w:style>
  <w:style w:type="character" w:customStyle="1" w:styleId="ClosingChar">
    <w:name w:val="Closing Char"/>
    <w:basedOn w:val="DefaultParagraphFont"/>
    <w:link w:val="Closing"/>
    <w:uiPriority w:val="99"/>
    <w:locked/>
    <w:rsid w:val="00F57F61"/>
    <w:rPr>
      <w:rFonts w:ascii="標楷體" w:eastAsia="標楷體" w:hAnsi="標楷體"/>
      <w:spacing w:val="-20"/>
      <w:sz w:val="22"/>
    </w:rPr>
  </w:style>
  <w:style w:type="paragraph" w:customStyle="1" w:styleId="15">
    <w:name w:val="清單段落1"/>
    <w:basedOn w:val="Normal"/>
    <w:uiPriority w:val="99"/>
    <w:rsid w:val="00F57F61"/>
    <w:pPr>
      <w:ind w:leftChars="200" w:left="480"/>
    </w:pPr>
  </w:style>
  <w:style w:type="character" w:customStyle="1" w:styleId="6">
    <w:name w:val="字元 字元6"/>
    <w:uiPriority w:val="99"/>
    <w:rsid w:val="00F57F61"/>
    <w:rPr>
      <w:rFonts w:eastAsia="標楷體"/>
      <w:sz w:val="16"/>
      <w:lang w:val="en-US" w:eastAsia="zh-TW"/>
    </w:rPr>
  </w:style>
  <w:style w:type="paragraph" w:styleId="CommentText">
    <w:name w:val="annotation text"/>
    <w:basedOn w:val="Normal"/>
    <w:link w:val="CommentTextChar"/>
    <w:uiPriority w:val="99"/>
    <w:semiHidden/>
    <w:rsid w:val="00F57F61"/>
    <w:rPr>
      <w:rFonts w:ascii="Times New Roman" w:hAnsi="Times New Roman"/>
      <w:kern w:val="0"/>
      <w:sz w:val="20"/>
      <w:szCs w:val="24"/>
    </w:rPr>
  </w:style>
  <w:style w:type="character" w:customStyle="1" w:styleId="CommentTextChar">
    <w:name w:val="Comment Text Char"/>
    <w:basedOn w:val="DefaultParagraphFont"/>
    <w:link w:val="CommentText"/>
    <w:uiPriority w:val="99"/>
    <w:semiHidden/>
    <w:locked/>
    <w:rsid w:val="00F57F61"/>
    <w:rPr>
      <w:rFonts w:ascii="Times New Roman" w:eastAsia="新細明體" w:hAnsi="Times New Roman"/>
      <w:sz w:val="24"/>
    </w:rPr>
  </w:style>
  <w:style w:type="character" w:customStyle="1" w:styleId="CommentSubjectChar">
    <w:name w:val="Comment Subject Char"/>
    <w:link w:val="CommentSubject"/>
    <w:uiPriority w:val="99"/>
    <w:semiHidden/>
    <w:locked/>
    <w:rsid w:val="00F57F61"/>
    <w:rPr>
      <w:rFonts w:ascii="Times New Roman" w:eastAsia="新細明體" w:hAnsi="Times New Roman"/>
      <w:b/>
      <w:sz w:val="24"/>
    </w:rPr>
  </w:style>
  <w:style w:type="paragraph" w:styleId="CommentSubject">
    <w:name w:val="annotation subject"/>
    <w:basedOn w:val="CommentText"/>
    <w:next w:val="CommentText"/>
    <w:link w:val="CommentSubjectChar"/>
    <w:uiPriority w:val="99"/>
    <w:semiHidden/>
    <w:rsid w:val="00F57F61"/>
    <w:rPr>
      <w:b/>
      <w:bCs/>
    </w:rPr>
  </w:style>
  <w:style w:type="character" w:customStyle="1" w:styleId="CommentSubjectChar1">
    <w:name w:val="Comment Subject Char1"/>
    <w:basedOn w:val="CommentTextChar"/>
    <w:link w:val="CommentSubject"/>
    <w:uiPriority w:val="99"/>
    <w:semiHidden/>
    <w:rsid w:val="00E164E9"/>
    <w:rPr>
      <w:b/>
      <w:bCs/>
    </w:rPr>
  </w:style>
  <w:style w:type="paragraph" w:styleId="TOC3">
    <w:name w:val="toc 3"/>
    <w:basedOn w:val="Normal"/>
    <w:next w:val="Normal"/>
    <w:autoRedefine/>
    <w:uiPriority w:val="99"/>
    <w:rsid w:val="00F57F61"/>
    <w:pPr>
      <w:tabs>
        <w:tab w:val="right" w:leader="dot" w:pos="9060"/>
      </w:tabs>
      <w:spacing w:line="600" w:lineRule="exact"/>
      <w:ind w:left="960" w:hangingChars="300" w:hanging="960"/>
    </w:pPr>
    <w:rPr>
      <w:rFonts w:ascii="Times New Roman" w:hAnsi="Times New Roman"/>
      <w:szCs w:val="24"/>
    </w:rPr>
  </w:style>
  <w:style w:type="paragraph" w:styleId="TOC4">
    <w:name w:val="toc 4"/>
    <w:basedOn w:val="Normal"/>
    <w:next w:val="Normal"/>
    <w:autoRedefine/>
    <w:uiPriority w:val="99"/>
    <w:rsid w:val="00F57F61"/>
    <w:pPr>
      <w:ind w:leftChars="600" w:left="1440"/>
    </w:pPr>
    <w:rPr>
      <w:rFonts w:ascii="Times New Roman" w:hAnsi="Times New Roman"/>
      <w:szCs w:val="24"/>
    </w:rPr>
  </w:style>
  <w:style w:type="paragraph" w:customStyle="1" w:styleId="16">
    <w:name w:val="內文1"/>
    <w:basedOn w:val="Normal"/>
    <w:uiPriority w:val="99"/>
    <w:rsid w:val="00F57F61"/>
    <w:pPr>
      <w:widowControl/>
      <w:adjustRightInd w:val="0"/>
      <w:spacing w:before="360" w:line="360" w:lineRule="atLeast"/>
      <w:ind w:left="851" w:firstLine="590"/>
      <w:jc w:val="both"/>
      <w:textAlignment w:val="baseline"/>
    </w:pPr>
    <w:rPr>
      <w:rFonts w:ascii="Times New Roman" w:hAnsi="Times New Roman"/>
      <w:spacing w:val="20"/>
      <w:kern w:val="0"/>
      <w:sz w:val="26"/>
      <w:szCs w:val="20"/>
    </w:rPr>
  </w:style>
  <w:style w:type="paragraph" w:customStyle="1" w:styleId="22">
    <w:name w:val="內文2"/>
    <w:uiPriority w:val="99"/>
    <w:rsid w:val="00F57F61"/>
    <w:pPr>
      <w:widowControl w:val="0"/>
      <w:adjustRightInd w:val="0"/>
      <w:spacing w:line="360" w:lineRule="atLeast"/>
      <w:textAlignment w:val="baseline"/>
    </w:pPr>
    <w:rPr>
      <w:rFonts w:ascii="細明體" w:eastAsia="細明體" w:hAnsi="Times New Roman"/>
      <w:kern w:val="0"/>
      <w:szCs w:val="20"/>
    </w:rPr>
  </w:style>
  <w:style w:type="paragraph" w:styleId="BlockText">
    <w:name w:val="Block Text"/>
    <w:basedOn w:val="Normal"/>
    <w:uiPriority w:val="99"/>
    <w:rsid w:val="00F57F61"/>
    <w:pPr>
      <w:spacing w:line="560" w:lineRule="exact"/>
      <w:ind w:left="319" w:right="-110"/>
      <w:jc w:val="both"/>
    </w:pPr>
    <w:rPr>
      <w:rFonts w:ascii="標楷體" w:eastAsia="標楷體" w:hAnsi="標楷體"/>
      <w:color w:val="FF0000"/>
      <w:sz w:val="32"/>
      <w:szCs w:val="32"/>
    </w:rPr>
  </w:style>
  <w:style w:type="paragraph" w:customStyle="1" w:styleId="a4">
    <w:name w:val="一."/>
    <w:basedOn w:val="Normal"/>
    <w:link w:val="a5"/>
    <w:uiPriority w:val="99"/>
    <w:rsid w:val="00F57F61"/>
    <w:pPr>
      <w:kinsoku w:val="0"/>
      <w:adjustRightInd w:val="0"/>
      <w:snapToGrid w:val="0"/>
      <w:spacing w:line="400" w:lineRule="atLeast"/>
      <w:ind w:left="454" w:hanging="454"/>
      <w:jc w:val="both"/>
    </w:pPr>
    <w:rPr>
      <w:rFonts w:ascii="標楷體" w:eastAsia="標楷體" w:hAnsi="Times New Roman"/>
      <w:kern w:val="0"/>
      <w:sz w:val="22"/>
      <w:szCs w:val="20"/>
      <w:lang w:bidi="hi-IN"/>
    </w:rPr>
  </w:style>
  <w:style w:type="character" w:customStyle="1" w:styleId="a5">
    <w:name w:val="一. 字元"/>
    <w:link w:val="a4"/>
    <w:uiPriority w:val="99"/>
    <w:locked/>
    <w:rsid w:val="00F57F61"/>
    <w:rPr>
      <w:rFonts w:ascii="標楷體" w:eastAsia="標楷體" w:hAnsi="Times New Roman"/>
      <w:sz w:val="22"/>
    </w:rPr>
  </w:style>
  <w:style w:type="paragraph" w:customStyle="1" w:styleId="a6">
    <w:name w:val="(一)"/>
    <w:basedOn w:val="Normal"/>
    <w:link w:val="a7"/>
    <w:uiPriority w:val="99"/>
    <w:rsid w:val="00F57F61"/>
    <w:pPr>
      <w:kinsoku w:val="0"/>
      <w:adjustRightInd w:val="0"/>
      <w:snapToGrid w:val="0"/>
      <w:spacing w:line="400" w:lineRule="atLeast"/>
      <w:ind w:left="908" w:hanging="454"/>
      <w:jc w:val="both"/>
    </w:pPr>
    <w:rPr>
      <w:rFonts w:ascii="Times New Roman" w:eastAsia="標楷體" w:hAnsi="Times New Roman" w:cs="新細明體"/>
      <w:kern w:val="0"/>
      <w:sz w:val="22"/>
      <w:szCs w:val="20"/>
      <w:lang w:bidi="hi-IN"/>
    </w:rPr>
  </w:style>
  <w:style w:type="character" w:customStyle="1" w:styleId="a7">
    <w:name w:val="(一) 字元"/>
    <w:link w:val="a6"/>
    <w:uiPriority w:val="99"/>
    <w:locked/>
    <w:rsid w:val="00F57F61"/>
    <w:rPr>
      <w:rFonts w:ascii="Times New Roman" w:eastAsia="標楷體" w:hAnsi="Times New Roman"/>
      <w:sz w:val="22"/>
    </w:rPr>
  </w:style>
  <w:style w:type="paragraph" w:customStyle="1" w:styleId="a8">
    <w:name w:val="發文"/>
    <w:basedOn w:val="Normal"/>
    <w:link w:val="a9"/>
    <w:uiPriority w:val="99"/>
    <w:rsid w:val="00F57F61"/>
    <w:pPr>
      <w:adjustRightInd w:val="0"/>
      <w:snapToGrid w:val="0"/>
      <w:ind w:left="1134"/>
      <w:jc w:val="both"/>
    </w:pPr>
    <w:rPr>
      <w:rFonts w:ascii="Times New Roman" w:eastAsia="標楷體" w:hAnsi="Times New Roman"/>
      <w:kern w:val="0"/>
      <w:sz w:val="22"/>
      <w:szCs w:val="20"/>
    </w:rPr>
  </w:style>
  <w:style w:type="character" w:customStyle="1" w:styleId="a9">
    <w:name w:val="發文 字元"/>
    <w:link w:val="a8"/>
    <w:uiPriority w:val="99"/>
    <w:locked/>
    <w:rsid w:val="00F57F61"/>
    <w:rPr>
      <w:rFonts w:ascii="Times New Roman" w:eastAsia="標楷體" w:hAnsi="Times New Roman"/>
      <w:sz w:val="22"/>
    </w:rPr>
  </w:style>
  <w:style w:type="paragraph" w:styleId="Salutation">
    <w:name w:val="Salutation"/>
    <w:basedOn w:val="Normal"/>
    <w:next w:val="Normal"/>
    <w:link w:val="SalutationChar"/>
    <w:uiPriority w:val="99"/>
    <w:rsid w:val="00F57F61"/>
    <w:rPr>
      <w:rFonts w:ascii="新細明體" w:hAnsi="Times New Roman"/>
      <w:kern w:val="0"/>
      <w:sz w:val="26"/>
      <w:szCs w:val="20"/>
    </w:rPr>
  </w:style>
  <w:style w:type="character" w:customStyle="1" w:styleId="SalutationChar">
    <w:name w:val="Salutation Char"/>
    <w:basedOn w:val="DefaultParagraphFont"/>
    <w:link w:val="Salutation"/>
    <w:uiPriority w:val="99"/>
    <w:locked/>
    <w:rsid w:val="00F57F61"/>
    <w:rPr>
      <w:rFonts w:ascii="新細明體" w:eastAsia="新細明體" w:hAnsi="Times New Roman"/>
      <w:sz w:val="20"/>
    </w:rPr>
  </w:style>
  <w:style w:type="paragraph" w:styleId="DocumentMap">
    <w:name w:val="Document Map"/>
    <w:basedOn w:val="Normal"/>
    <w:link w:val="DocumentMapChar"/>
    <w:uiPriority w:val="99"/>
    <w:semiHidden/>
    <w:rsid w:val="00B62346"/>
    <w:pPr>
      <w:shd w:val="clear" w:color="auto" w:fill="000080"/>
    </w:pPr>
    <w:rPr>
      <w:rFonts w:ascii="Arial" w:hAnsi="Arial"/>
    </w:rPr>
  </w:style>
  <w:style w:type="character" w:customStyle="1" w:styleId="DocumentMapChar">
    <w:name w:val="Document Map Char"/>
    <w:basedOn w:val="DefaultParagraphFont"/>
    <w:link w:val="DocumentMap"/>
    <w:uiPriority w:val="99"/>
    <w:semiHidden/>
    <w:rsid w:val="00E164E9"/>
    <w:rPr>
      <w:rFonts w:ascii="Times New Roman" w:hAnsi="Times New Roman"/>
      <w:sz w:val="0"/>
      <w:szCs w:val="0"/>
    </w:rPr>
  </w:style>
  <w:style w:type="character" w:customStyle="1" w:styleId="ListParagraphChar">
    <w:name w:val="List Paragraph Char"/>
    <w:link w:val="ListParagraph1"/>
    <w:uiPriority w:val="99"/>
    <w:locked/>
    <w:rsid w:val="00104CF6"/>
    <w:rPr>
      <w:rFonts w:eastAsia="標楷體"/>
    </w:rPr>
  </w:style>
  <w:style w:type="paragraph" w:customStyle="1" w:styleId="ListParagraph1">
    <w:name w:val="List Paragraph1"/>
    <w:basedOn w:val="Normal"/>
    <w:link w:val="ListParagraphChar"/>
    <w:uiPriority w:val="99"/>
    <w:rsid w:val="00104CF6"/>
    <w:pPr>
      <w:ind w:leftChars="200" w:left="480"/>
    </w:pPr>
    <w:rPr>
      <w:rFonts w:eastAsia="標楷體"/>
      <w:kern w:val="0"/>
      <w:sz w:val="20"/>
      <w:szCs w:val="20"/>
    </w:rPr>
  </w:style>
  <w:style w:type="paragraph" w:customStyle="1" w:styleId="1011">
    <w:name w:val="101.1"/>
    <w:basedOn w:val="Normal"/>
    <w:uiPriority w:val="99"/>
    <w:rsid w:val="00415E24"/>
    <w:pPr>
      <w:spacing w:beforeLines="20" w:afterLines="20" w:line="460" w:lineRule="exact"/>
      <w:ind w:left="538" w:hangingChars="207" w:hanging="538"/>
      <w:jc w:val="both"/>
    </w:pPr>
    <w:rPr>
      <w:rFonts w:ascii="標楷體" w:eastAsia="標楷體" w:hAnsi="標楷體"/>
      <w:sz w:val="26"/>
      <w:szCs w:val="28"/>
    </w:rPr>
  </w:style>
</w:styles>
</file>

<file path=word/webSettings.xml><?xml version="1.0" encoding="utf-8"?>
<w:webSettings xmlns:r="http://schemas.openxmlformats.org/officeDocument/2006/relationships" xmlns:w="http://schemas.openxmlformats.org/wordprocessingml/2006/main">
  <w:divs>
    <w:div w:id="547889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4807</Words>
  <Characters>27405</Characters>
  <Application>Microsoft Office Outlook</Application>
  <DocSecurity>0</DocSecurity>
  <Lines>0</Lines>
  <Paragraphs>0</Paragraphs>
  <ScaleCrop>false</ScaleCrop>
  <Company>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一般護理之家評鑑基準委員修正內容表(管理組)</dc:title>
  <dc:subject/>
  <dc:creator>護理及健康照護司曾怡劭</dc:creator>
  <cp:keywords/>
  <dc:description/>
  <cp:lastModifiedBy>qqqq</cp:lastModifiedBy>
  <cp:revision>2</cp:revision>
  <cp:lastPrinted>2016-01-26T07:43:00Z</cp:lastPrinted>
  <dcterms:created xsi:type="dcterms:W3CDTF">2017-05-22T01:47:00Z</dcterms:created>
  <dcterms:modified xsi:type="dcterms:W3CDTF">2017-05-22T01:47:00Z</dcterms:modified>
</cp:coreProperties>
</file>